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0BAB1" w14:textId="1438970D" w:rsidR="007523D8" w:rsidRPr="00562895" w:rsidRDefault="007523D8" w:rsidP="007523D8">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#112 electronic</w:t>
      </w:r>
      <w:r w:rsidR="00FE6D64" w:rsidRPr="00FE6D64">
        <w:t xml:space="preserve"> </w:t>
      </w:r>
      <w:r w:rsidR="00FE6D64">
        <w:t xml:space="preserve">                                       </w:t>
      </w:r>
      <w:bookmarkStart w:id="0" w:name="_GoBack"/>
      <w:r w:rsidR="00FE6D64" w:rsidRPr="00FE6D64">
        <w:rPr>
          <w:rFonts w:ascii="Times New Roman" w:hAnsi="Times New Roman"/>
          <w:sz w:val="24"/>
          <w:lang w:eastAsia="zh-CN"/>
        </w:rPr>
        <w:t>R2-2009878</w:t>
      </w:r>
      <w:bookmarkEnd w:id="0"/>
    </w:p>
    <w:p w14:paraId="0AF6B826" w14:textId="77777777" w:rsidR="007523D8" w:rsidRPr="00562895" w:rsidRDefault="007523D8" w:rsidP="007523D8">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Online, November</w:t>
      </w:r>
      <w:r>
        <w:rPr>
          <w:rFonts w:ascii="Times New Roman" w:hAnsi="Times New Roman"/>
          <w:sz w:val="24"/>
          <w:lang w:eastAsia="zh-CN"/>
        </w:rPr>
        <w:t xml:space="preserve"> 2</w:t>
      </w:r>
      <w:r w:rsidRPr="00562895">
        <w:rPr>
          <w:rFonts w:ascii="Times New Roman" w:hAnsi="Times New Roman" w:hint="eastAsia"/>
          <w:sz w:val="24"/>
          <w:vertAlign w:val="superscript"/>
          <w:lang w:eastAsia="zh-CN"/>
        </w:rPr>
        <w:t>nd</w:t>
      </w:r>
      <w:r>
        <w:rPr>
          <w:rFonts w:ascii="Times New Roman" w:hAnsi="Times New Roman"/>
          <w:sz w:val="24"/>
          <w:lang w:eastAsia="zh-CN"/>
        </w:rPr>
        <w:t>-13</w:t>
      </w:r>
      <w:r w:rsidRPr="00562895">
        <w:rPr>
          <w:rFonts w:ascii="Times New Roman" w:hAnsi="Times New Roman"/>
          <w:sz w:val="24"/>
          <w:vertAlign w:val="superscript"/>
          <w:lang w:eastAsia="zh-CN"/>
        </w:rPr>
        <w:t>th</w:t>
      </w:r>
      <w:r w:rsidRPr="00562895">
        <w:rPr>
          <w:rFonts w:ascii="Times New Roman" w:hAnsi="Times New Roman"/>
          <w:sz w:val="24"/>
          <w:lang w:eastAsia="zh-CN"/>
        </w:rPr>
        <w:t>, 2020</w:t>
      </w:r>
    </w:p>
    <w:p w14:paraId="360344D9"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67517C4"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8.9.2</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598653E0" w14:textId="77777777" w:rsidR="0009570D" w:rsidRPr="0009570D" w:rsidRDefault="0009570D" w:rsidP="0009570D">
      <w:pPr>
        <w:spacing w:line="360" w:lineRule="auto"/>
        <w:rPr>
          <w:rFonts w:ascii="Times New Roman" w:hAnsi="Times New Roman"/>
          <w:sz w:val="20"/>
          <w:szCs w:val="20"/>
        </w:rPr>
      </w:pPr>
      <w:bookmarkStart w:id="3" w:name="Proposal_Beacon"/>
      <w:r w:rsidRPr="0009570D">
        <w:rPr>
          <w:rFonts w:ascii="Times New Roman" w:hAnsi="Times New Roman"/>
          <w:noProof/>
          <w:sz w:val="20"/>
          <w:szCs w:val="20"/>
        </w:rPr>
        <w:t xml:space="preserve">Based on R17 UE power saving WI </w:t>
      </w:r>
      <w:r w:rsidR="006C1242" w:rsidRPr="006C1242">
        <w:rPr>
          <w:rFonts w:ascii="Times New Roman" w:hAnsi="Times New Roman"/>
          <w:sz w:val="20"/>
          <w:szCs w:val="20"/>
        </w:rPr>
        <w:t>RP-200938</w:t>
      </w:r>
      <w:r w:rsidR="009B7658">
        <w:rPr>
          <w:rFonts w:ascii="Times New Roman" w:hAnsi="Times New Roman"/>
          <w:noProof/>
          <w:sz w:val="20"/>
          <w:szCs w:val="20"/>
        </w:rPr>
        <w:t xml:space="preserve"> as in [1]</w:t>
      </w:r>
      <w:r w:rsidRPr="0009570D">
        <w:rPr>
          <w:rFonts w:ascii="Times New Roman" w:hAnsi="Times New Roman"/>
          <w:noProof/>
          <w:sz w:val="20"/>
          <w:szCs w:val="20"/>
        </w:rPr>
        <w:t>, the following objective is included,</w:t>
      </w:r>
    </w:p>
    <w:p w14:paraId="114CA58C" w14:textId="77777777" w:rsidR="0009570D" w:rsidRPr="0009570D" w:rsidRDefault="0009570D" w:rsidP="0009570D">
      <w:pPr>
        <w:widowControl/>
        <w:numPr>
          <w:ilvl w:val="0"/>
          <w:numId w:val="6"/>
        </w:numPr>
        <w:overflowPunct w:val="0"/>
        <w:autoSpaceDE w:val="0"/>
        <w:autoSpaceDN w:val="0"/>
        <w:spacing w:after="180"/>
        <w:rPr>
          <w:rFonts w:ascii="Times New Roman" w:hAnsi="Times New Roman"/>
          <w:sz w:val="20"/>
          <w:szCs w:val="20"/>
        </w:rPr>
      </w:pPr>
      <w:r w:rsidRPr="0009570D">
        <w:rPr>
          <w:rFonts w:ascii="Times New Roman" w:hAnsi="Times New Roman"/>
          <w:sz w:val="20"/>
          <w:szCs w:val="20"/>
        </w:rPr>
        <w:t>Specify enhancements for idle/inactive-mode UE power saving, considering system performance aspects [RAN2, RAN1]</w:t>
      </w:r>
    </w:p>
    <w:p w14:paraId="4477B849" w14:textId="77777777" w:rsidR="0009570D" w:rsidRPr="0009570D" w:rsidRDefault="0009570D" w:rsidP="0009570D">
      <w:pPr>
        <w:widowControl/>
        <w:numPr>
          <w:ilvl w:val="1"/>
          <w:numId w:val="6"/>
        </w:numPr>
        <w:overflowPunct w:val="0"/>
        <w:autoSpaceDE w:val="0"/>
        <w:autoSpaceDN w:val="0"/>
        <w:spacing w:after="180"/>
        <w:rPr>
          <w:rFonts w:ascii="Times New Roman" w:hAnsi="Times New Roman"/>
          <w:sz w:val="20"/>
          <w:szCs w:val="20"/>
        </w:rPr>
      </w:pPr>
      <w:r w:rsidRPr="0009570D">
        <w:rPr>
          <w:rFonts w:ascii="Times New Roman" w:hAnsi="Times New Roman"/>
          <w:sz w:val="20"/>
          <w:szCs w:val="20"/>
        </w:rPr>
        <w:t>Study and specify paging enhancement(s) to reduce unnecessary UE paging receptions, subject to no impact to legacy UEs [RAN2, RAN1]</w:t>
      </w:r>
    </w:p>
    <w:p w14:paraId="3FE5ACD9" w14:textId="77777777" w:rsidR="0009570D" w:rsidRPr="0009570D" w:rsidRDefault="0009570D" w:rsidP="0009570D">
      <w:pPr>
        <w:widowControl/>
        <w:numPr>
          <w:ilvl w:val="0"/>
          <w:numId w:val="7"/>
        </w:numPr>
        <w:overflowPunct w:val="0"/>
        <w:autoSpaceDE w:val="0"/>
        <w:autoSpaceDN w:val="0"/>
        <w:adjustRightInd w:val="0"/>
        <w:spacing w:after="180"/>
        <w:textAlignment w:val="baseline"/>
        <w:rPr>
          <w:rFonts w:ascii="Times New Roman" w:hAnsi="Times New Roman"/>
          <w:sz w:val="20"/>
          <w:szCs w:val="20"/>
        </w:rPr>
      </w:pPr>
      <w:r w:rsidRPr="0009570D">
        <w:rPr>
          <w:rFonts w:ascii="Times New Roman" w:hAnsi="Times New Roman"/>
          <w:sz w:val="20"/>
          <w:szCs w:val="20"/>
        </w:rPr>
        <w:t>NOTE: RAN1 to check and update, if needed, evaluation methodology in RAN1 #10</w:t>
      </w:r>
      <w:r w:rsidR="006C1242">
        <w:rPr>
          <w:rFonts w:ascii="Times New Roman" w:hAnsi="Times New Roman"/>
          <w:sz w:val="20"/>
          <w:szCs w:val="20"/>
        </w:rPr>
        <w:t>2e</w:t>
      </w:r>
      <w:r w:rsidRPr="0009570D">
        <w:rPr>
          <w:rFonts w:ascii="Times New Roman" w:hAnsi="Times New Roman"/>
          <w:sz w:val="20"/>
          <w:szCs w:val="20"/>
        </w:rPr>
        <w:t xml:space="preserve"> meeting</w:t>
      </w:r>
    </w:p>
    <w:p w14:paraId="6924E2FC" w14:textId="6B94927B"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w:t>
      </w:r>
      <w:r w:rsidR="0077230C">
        <w:rPr>
          <w:rFonts w:ascii="Times New Roman" w:hAnsi="Times New Roman"/>
          <w:sz w:val="20"/>
          <w:szCs w:val="20"/>
          <w:lang w:val="en-GB"/>
        </w:rPr>
        <w:t xml:space="preserve">we </w:t>
      </w:r>
      <w:r>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an analysis</w:t>
      </w:r>
      <w:r>
        <w:rPr>
          <w:rFonts w:ascii="Times New Roman" w:hAnsi="Times New Roman"/>
          <w:sz w:val="20"/>
          <w:szCs w:val="20"/>
          <w:lang w:val="en-GB"/>
        </w:rPr>
        <w:t xml:space="preserve"> on the</w:t>
      </w:r>
      <w:r w:rsidR="0009570D">
        <w:rPr>
          <w:rFonts w:ascii="Times New Roman" w:hAnsi="Times New Roman"/>
          <w:sz w:val="20"/>
          <w:szCs w:val="20"/>
          <w:lang w:val="en-GB"/>
        </w:rPr>
        <w:t xml:space="preserve"> </w:t>
      </w:r>
      <w:r w:rsidR="00666B4E">
        <w:rPr>
          <w:rFonts w:ascii="Times New Roman" w:hAnsi="Times New Roman"/>
          <w:sz w:val="20"/>
          <w:szCs w:val="20"/>
          <w:lang w:val="en-GB"/>
        </w:rPr>
        <w:t>paging enhancement</w:t>
      </w:r>
      <w:r w:rsidR="0009570D">
        <w:rPr>
          <w:rFonts w:ascii="Times New Roman" w:hAnsi="Times New Roman"/>
          <w:sz w:val="20"/>
          <w:szCs w:val="20"/>
          <w:lang w:val="en-GB"/>
        </w:rPr>
        <w:t xml:space="preserve"> to reduce </w:t>
      </w:r>
      <w:r w:rsidR="0009570D" w:rsidRPr="0009570D">
        <w:rPr>
          <w:rFonts w:ascii="Times New Roman" w:hAnsi="Times New Roman"/>
          <w:sz w:val="20"/>
          <w:szCs w:val="20"/>
        </w:rPr>
        <w:t>unnecessary UE paging receptions</w:t>
      </w:r>
      <w:r w:rsidR="00CD6405">
        <w:rPr>
          <w:rFonts w:ascii="Times New Roman" w:hAnsi="Times New Roman"/>
          <w:sz w:val="20"/>
          <w:szCs w:val="20"/>
        </w:rPr>
        <w:t xml:space="preserve"> </w:t>
      </w:r>
      <w:r w:rsidR="00CD6405">
        <w:rPr>
          <w:rFonts w:ascii="Times New Roman" w:hAnsi="Times New Roman" w:hint="eastAsia"/>
          <w:sz w:val="20"/>
          <w:szCs w:val="20"/>
        </w:rPr>
        <w:t>based</w:t>
      </w:r>
      <w:r w:rsidR="00CD6405">
        <w:rPr>
          <w:rFonts w:ascii="Times New Roman" w:hAnsi="Times New Roman"/>
          <w:sz w:val="20"/>
          <w:szCs w:val="20"/>
        </w:rPr>
        <w:t xml:space="preserve"> on UE grouping</w:t>
      </w:r>
      <w:r w:rsidR="0077230C">
        <w:rPr>
          <w:rFonts w:ascii="Times New Roman" w:hAnsi="Times New Roman"/>
          <w:sz w:val="20"/>
          <w:szCs w:val="20"/>
        </w:rPr>
        <w:t>. The</w:t>
      </w:r>
      <w:r w:rsidR="00771B3D">
        <w:rPr>
          <w:rFonts w:ascii="Times New Roman" w:hAnsi="Times New Roman"/>
          <w:sz w:val="20"/>
          <w:szCs w:val="20"/>
          <w:lang w:val="en-GB"/>
        </w:rPr>
        <w:t xml:space="preserve"> </w:t>
      </w:r>
      <w:r w:rsidR="00666B4E">
        <w:rPr>
          <w:rFonts w:ascii="Times New Roman" w:hAnsi="Times New Roman"/>
          <w:sz w:val="20"/>
          <w:szCs w:val="20"/>
          <w:lang w:val="en-GB"/>
        </w:rPr>
        <w:t xml:space="preserve">paging grouping </w:t>
      </w:r>
      <w:r w:rsidR="00771B3D">
        <w:rPr>
          <w:rFonts w:ascii="Times New Roman" w:hAnsi="Times New Roman"/>
          <w:sz w:val="20"/>
          <w:szCs w:val="20"/>
          <w:lang w:val="en-GB"/>
        </w:rPr>
        <w:t>method and the grouping rule</w:t>
      </w:r>
      <w:r w:rsidR="003D33A9">
        <w:rPr>
          <w:rFonts w:ascii="Times New Roman" w:hAnsi="Times New Roman"/>
          <w:sz w:val="20"/>
          <w:szCs w:val="20"/>
          <w:lang w:val="en-GB"/>
        </w:rPr>
        <w:t xml:space="preserve"> for UE</w:t>
      </w:r>
      <w:r w:rsidR="0077230C">
        <w:rPr>
          <w:rFonts w:ascii="Times New Roman" w:hAnsi="Times New Roman"/>
          <w:sz w:val="20"/>
          <w:szCs w:val="20"/>
          <w:lang w:val="en-GB"/>
        </w:rPr>
        <w:t>(s) are further discussed in the paper</w:t>
      </w:r>
      <w:r w:rsidR="00771B3D">
        <w:rPr>
          <w:rFonts w:ascii="Times New Roman" w:hAnsi="Times New Roman"/>
          <w:sz w:val="20"/>
          <w:szCs w:val="20"/>
          <w:lang w:val="en-GB"/>
        </w:rPr>
        <w:t>.</w:t>
      </w:r>
    </w:p>
    <w:p w14:paraId="4724DBCD"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6C1123C8" w14:textId="3C4D09F7" w:rsidR="003F3DAB" w:rsidRPr="00A957DE" w:rsidRDefault="00771B3D" w:rsidP="003F3DAB">
      <w:pPr>
        <w:spacing w:beforeLines="50" w:before="156" w:afterLines="50" w:after="156"/>
        <w:rPr>
          <w:rFonts w:ascii="Times New Roman" w:eastAsiaTheme="minorEastAsia" w:hAnsi="Times New Roman"/>
          <w:noProof/>
          <w:sz w:val="20"/>
          <w:szCs w:val="20"/>
        </w:rPr>
      </w:pPr>
      <w:r w:rsidRPr="00A957DE">
        <w:rPr>
          <w:rFonts w:ascii="Times New Roman" w:hAnsi="Times New Roman"/>
          <w:noProof/>
          <w:sz w:val="20"/>
          <w:szCs w:val="20"/>
          <w:lang w:eastAsia="zh-TW"/>
        </w:rPr>
        <w:t xml:space="preserve">As </w:t>
      </w:r>
      <w:r w:rsidR="00652459">
        <w:rPr>
          <w:rFonts w:ascii="Times New Roman" w:hAnsi="Times New Roman"/>
          <w:noProof/>
          <w:sz w:val="20"/>
          <w:szCs w:val="20"/>
          <w:lang w:eastAsia="zh-TW"/>
        </w:rPr>
        <w:t xml:space="preserve">pointed out </w:t>
      </w:r>
      <w:r w:rsidRPr="00A957DE">
        <w:rPr>
          <w:rFonts w:ascii="Times New Roman" w:hAnsi="Times New Roman"/>
          <w:noProof/>
          <w:sz w:val="20"/>
          <w:szCs w:val="20"/>
          <w:lang w:eastAsia="zh-TW"/>
        </w:rPr>
        <w:t xml:space="preserve">in [2], more than one UE may monitor the same Paging Occasion (PO), the UE will finally determine to trigger the RA procedure based on </w:t>
      </w:r>
      <w:r w:rsidR="007523D8">
        <w:rPr>
          <w:rFonts w:ascii="Times New Roman" w:hAnsi="Times New Roman"/>
          <w:noProof/>
          <w:sz w:val="20"/>
          <w:szCs w:val="20"/>
          <w:lang w:eastAsia="zh-TW"/>
        </w:rPr>
        <w:t>its</w:t>
      </w:r>
      <w:r w:rsidRPr="00A957DE">
        <w:rPr>
          <w:rFonts w:ascii="Times New Roman" w:hAnsi="Times New Roman"/>
          <w:noProof/>
          <w:sz w:val="20"/>
          <w:szCs w:val="20"/>
          <w:lang w:eastAsia="zh-TW"/>
        </w:rPr>
        <w:t xml:space="preserve"> UE-ID list</w:t>
      </w:r>
      <w:r w:rsidR="007523D8">
        <w:rPr>
          <w:rFonts w:ascii="Times New Roman" w:hAnsi="Times New Roman"/>
          <w:noProof/>
          <w:sz w:val="20"/>
          <w:szCs w:val="20"/>
          <w:lang w:eastAsia="zh-TW"/>
        </w:rPr>
        <w:t>ed</w:t>
      </w:r>
      <w:r w:rsidRPr="00A957DE">
        <w:rPr>
          <w:rFonts w:ascii="Times New Roman" w:hAnsi="Times New Roman"/>
          <w:noProof/>
          <w:sz w:val="20"/>
          <w:szCs w:val="20"/>
          <w:lang w:eastAsia="zh-TW"/>
        </w:rPr>
        <w:t xml:space="preserve"> in the paging record, which can cause </w:t>
      </w:r>
      <w:r w:rsidR="00666B4E" w:rsidRPr="00A957DE">
        <w:rPr>
          <w:rFonts w:ascii="Times New Roman" w:hAnsi="Times New Roman"/>
          <w:noProof/>
          <w:sz w:val="20"/>
          <w:szCs w:val="20"/>
          <w:lang w:eastAsia="zh-TW"/>
        </w:rPr>
        <w:t>unnecssary</w:t>
      </w:r>
      <w:r w:rsidRPr="00A957DE">
        <w:rPr>
          <w:rFonts w:ascii="Times New Roman" w:hAnsi="Times New Roman"/>
          <w:noProof/>
          <w:sz w:val="20"/>
          <w:szCs w:val="20"/>
          <w:lang w:eastAsia="zh-TW"/>
        </w:rPr>
        <w:t xml:space="preserve"> paging </w:t>
      </w:r>
      <w:r w:rsidR="00666B4E" w:rsidRPr="00A957DE">
        <w:rPr>
          <w:rFonts w:ascii="Times New Roman" w:hAnsi="Times New Roman"/>
          <w:noProof/>
          <w:sz w:val="20"/>
          <w:szCs w:val="20"/>
          <w:lang w:eastAsia="zh-TW"/>
        </w:rPr>
        <w:t>decoding</w:t>
      </w:r>
      <w:r w:rsidRPr="00A957DE">
        <w:rPr>
          <w:rFonts w:ascii="Times New Roman" w:hAnsi="Times New Roman"/>
          <w:noProof/>
          <w:sz w:val="20"/>
          <w:szCs w:val="20"/>
          <w:lang w:eastAsia="zh-TW"/>
        </w:rPr>
        <w:t xml:space="preserve"> for the UE without its UE ID in the paging record. </w:t>
      </w:r>
      <w:r w:rsidR="003D33A9" w:rsidRPr="00A957DE">
        <w:rPr>
          <w:rFonts w:ascii="Times New Roman" w:eastAsiaTheme="minorEastAsia" w:hAnsi="Times New Roman"/>
          <w:noProof/>
          <w:sz w:val="20"/>
          <w:szCs w:val="20"/>
        </w:rPr>
        <w:t>I</w:t>
      </w:r>
      <w:r w:rsidRPr="00A957DE">
        <w:rPr>
          <w:rFonts w:ascii="Times New Roman" w:eastAsiaTheme="minorEastAsia" w:hAnsi="Times New Roman"/>
          <w:noProof/>
          <w:sz w:val="20"/>
          <w:szCs w:val="20"/>
        </w:rPr>
        <w:t xml:space="preserve">n order to avoid the </w:t>
      </w:r>
      <w:r w:rsidR="00666B4E" w:rsidRPr="00A957DE">
        <w:rPr>
          <w:rFonts w:ascii="Times New Roman" w:hAnsi="Times New Roman"/>
          <w:noProof/>
          <w:sz w:val="20"/>
          <w:szCs w:val="20"/>
          <w:lang w:eastAsia="zh-TW"/>
        </w:rPr>
        <w:t>unnecssary paging decoding</w:t>
      </w:r>
      <w:r w:rsidR="00C94E74" w:rsidRPr="00A957DE">
        <w:rPr>
          <w:rFonts w:ascii="Times New Roman" w:eastAsiaTheme="minorEastAsia" w:hAnsi="Times New Roman"/>
          <w:noProof/>
          <w:sz w:val="20"/>
          <w:szCs w:val="20"/>
        </w:rPr>
        <w:t xml:space="preserve">, the UE could be divided into several groups, </w:t>
      </w:r>
      <w:r w:rsidR="003F3DAB" w:rsidRPr="00A957DE">
        <w:rPr>
          <w:rFonts w:ascii="Times New Roman" w:eastAsiaTheme="minorEastAsia" w:hAnsi="Times New Roman"/>
          <w:noProof/>
          <w:sz w:val="20"/>
          <w:szCs w:val="20"/>
        </w:rPr>
        <w:t xml:space="preserve">as </w:t>
      </w:r>
      <w:r w:rsidR="00652459">
        <w:rPr>
          <w:rFonts w:ascii="Times New Roman" w:eastAsiaTheme="minorEastAsia" w:hAnsi="Times New Roman"/>
          <w:noProof/>
          <w:sz w:val="20"/>
          <w:szCs w:val="20"/>
        </w:rPr>
        <w:t xml:space="preserve">discussed </w:t>
      </w:r>
      <w:r w:rsidR="003F3DAB" w:rsidRPr="00A957DE">
        <w:rPr>
          <w:rFonts w:ascii="Times New Roman" w:eastAsiaTheme="minorEastAsia" w:hAnsi="Times New Roman"/>
          <w:noProof/>
          <w:sz w:val="20"/>
          <w:szCs w:val="20"/>
        </w:rPr>
        <w:t>in [3]</w:t>
      </w:r>
      <w:r w:rsidR="00652459">
        <w:rPr>
          <w:rFonts w:ascii="Times New Roman" w:eastAsiaTheme="minorEastAsia" w:hAnsi="Times New Roman"/>
          <w:noProof/>
          <w:sz w:val="20"/>
          <w:szCs w:val="20"/>
        </w:rPr>
        <w:t>. Accordingly t</w:t>
      </w:r>
      <w:r w:rsidR="00C94E74" w:rsidRPr="00A957DE">
        <w:rPr>
          <w:rFonts w:ascii="Times New Roman" w:eastAsiaTheme="minorEastAsia" w:hAnsi="Times New Roman"/>
          <w:noProof/>
          <w:sz w:val="20"/>
          <w:szCs w:val="20"/>
        </w:rPr>
        <w:t xml:space="preserve">he UE </w:t>
      </w:r>
      <w:r w:rsidR="003F3DAB" w:rsidRPr="00A957DE">
        <w:rPr>
          <w:rFonts w:ascii="Times New Roman" w:eastAsiaTheme="minorEastAsia" w:hAnsi="Times New Roman"/>
          <w:noProof/>
          <w:sz w:val="20"/>
          <w:szCs w:val="20"/>
        </w:rPr>
        <w:t>may</w:t>
      </w:r>
      <w:r w:rsidR="00C94E74" w:rsidRPr="00A957DE">
        <w:rPr>
          <w:rFonts w:ascii="Times New Roman" w:eastAsiaTheme="minorEastAsia" w:hAnsi="Times New Roman"/>
          <w:noProof/>
          <w:sz w:val="20"/>
          <w:szCs w:val="20"/>
        </w:rPr>
        <w:t xml:space="preserve"> monitor </w:t>
      </w:r>
      <w:r w:rsidR="00652459">
        <w:rPr>
          <w:rFonts w:ascii="Times New Roman" w:eastAsiaTheme="minorEastAsia" w:hAnsi="Times New Roman"/>
          <w:noProof/>
          <w:sz w:val="20"/>
          <w:szCs w:val="20"/>
        </w:rPr>
        <w:t xml:space="preserve">for </w:t>
      </w:r>
      <w:r w:rsidR="003D33A9" w:rsidRPr="00A957DE">
        <w:rPr>
          <w:rFonts w:ascii="Times New Roman" w:eastAsiaTheme="minorEastAsia" w:hAnsi="Times New Roman"/>
          <w:noProof/>
          <w:sz w:val="20"/>
          <w:szCs w:val="20"/>
        </w:rPr>
        <w:t>its</w:t>
      </w:r>
      <w:r w:rsidR="00C94E74" w:rsidRPr="00A957DE">
        <w:rPr>
          <w:rFonts w:ascii="Times New Roman" w:eastAsiaTheme="minorEastAsia" w:hAnsi="Times New Roman"/>
          <w:noProof/>
          <w:sz w:val="20"/>
          <w:szCs w:val="20"/>
        </w:rPr>
        <w:t xml:space="preserve"> UE </w:t>
      </w:r>
      <w:r w:rsidR="003D33A9" w:rsidRPr="00A957DE">
        <w:rPr>
          <w:rFonts w:ascii="Times New Roman" w:eastAsiaTheme="minorEastAsia" w:hAnsi="Times New Roman"/>
          <w:noProof/>
          <w:sz w:val="20"/>
          <w:szCs w:val="20"/>
        </w:rPr>
        <w:t>pagin</w:t>
      </w:r>
      <w:r w:rsidR="00866252" w:rsidRPr="00A957DE">
        <w:rPr>
          <w:rFonts w:ascii="Times New Roman" w:eastAsiaTheme="minorEastAsia" w:hAnsi="Times New Roman"/>
          <w:noProof/>
          <w:sz w:val="20"/>
          <w:szCs w:val="20"/>
        </w:rPr>
        <w:t xml:space="preserve">g </w:t>
      </w:r>
      <w:r w:rsidR="00C94E74" w:rsidRPr="00A957DE">
        <w:rPr>
          <w:rFonts w:ascii="Times New Roman" w:eastAsiaTheme="minorEastAsia" w:hAnsi="Times New Roman"/>
          <w:noProof/>
          <w:sz w:val="20"/>
          <w:szCs w:val="20"/>
        </w:rPr>
        <w:t>group ID information</w:t>
      </w:r>
      <w:r w:rsidR="003D33A9" w:rsidRPr="00A957DE">
        <w:rPr>
          <w:rFonts w:ascii="Times New Roman" w:eastAsiaTheme="minorEastAsia" w:hAnsi="Times New Roman"/>
          <w:noProof/>
          <w:sz w:val="20"/>
          <w:szCs w:val="20"/>
        </w:rPr>
        <w:t xml:space="preserve"> indicated </w:t>
      </w:r>
      <w:r w:rsidR="003F3DAB" w:rsidRPr="00A957DE">
        <w:rPr>
          <w:rFonts w:ascii="Times New Roman" w:eastAsiaTheme="minorEastAsia" w:hAnsi="Times New Roman"/>
          <w:noProof/>
          <w:sz w:val="20"/>
          <w:szCs w:val="20"/>
        </w:rPr>
        <w:t xml:space="preserve">by </w:t>
      </w:r>
      <w:r w:rsidR="00E165BB" w:rsidRPr="00A957DE">
        <w:rPr>
          <w:rFonts w:ascii="Times New Roman" w:eastAsiaTheme="minorEastAsia" w:hAnsi="Times New Roman"/>
          <w:noProof/>
          <w:sz w:val="20"/>
          <w:szCs w:val="20"/>
        </w:rPr>
        <w:t>the pa</w:t>
      </w:r>
      <w:r w:rsidR="00652459">
        <w:rPr>
          <w:rFonts w:ascii="Times New Roman" w:eastAsiaTheme="minorEastAsia" w:hAnsi="Times New Roman"/>
          <w:noProof/>
          <w:sz w:val="20"/>
          <w:szCs w:val="20"/>
        </w:rPr>
        <w:t>g</w:t>
      </w:r>
      <w:r w:rsidR="00E165BB" w:rsidRPr="00A957DE">
        <w:rPr>
          <w:rFonts w:ascii="Times New Roman" w:eastAsiaTheme="minorEastAsia" w:hAnsi="Times New Roman"/>
          <w:noProof/>
          <w:sz w:val="20"/>
          <w:szCs w:val="20"/>
        </w:rPr>
        <w:t xml:space="preserve">ing enhancement procedure </w:t>
      </w:r>
      <w:r w:rsidR="00652459">
        <w:rPr>
          <w:rFonts w:ascii="Times New Roman" w:eastAsiaTheme="minorEastAsia" w:hAnsi="Times New Roman"/>
          <w:noProof/>
          <w:sz w:val="20"/>
          <w:szCs w:val="20"/>
        </w:rPr>
        <w:t xml:space="preserve">using e.g. </w:t>
      </w:r>
      <w:r w:rsidR="00E165BB" w:rsidRPr="00A957DE">
        <w:rPr>
          <w:rFonts w:ascii="Times New Roman" w:eastAsiaTheme="minorEastAsia" w:hAnsi="Times New Roman"/>
          <w:noProof/>
          <w:sz w:val="20"/>
          <w:szCs w:val="20"/>
        </w:rPr>
        <w:t xml:space="preserve">some of the below </w:t>
      </w:r>
      <w:r w:rsidR="003F3DAB" w:rsidRPr="00A957DE">
        <w:rPr>
          <w:rFonts w:ascii="Times New Roman" w:eastAsiaTheme="minorEastAsia" w:hAnsi="Times New Roman"/>
          <w:noProof/>
          <w:sz w:val="20"/>
          <w:szCs w:val="20"/>
        </w:rPr>
        <w:t>four options.</w:t>
      </w:r>
      <w:r w:rsidR="003D33A9" w:rsidRPr="00A957DE">
        <w:rPr>
          <w:rFonts w:ascii="Times New Roman" w:eastAsiaTheme="minorEastAsia" w:hAnsi="Times New Roman"/>
          <w:noProof/>
          <w:sz w:val="20"/>
          <w:szCs w:val="20"/>
        </w:rPr>
        <w:t xml:space="preserve"> If its group ID is indicated by the </w:t>
      </w:r>
      <w:r w:rsidR="00E165BB" w:rsidRPr="00A957DE">
        <w:rPr>
          <w:rFonts w:ascii="Times New Roman" w:eastAsiaTheme="minorEastAsia" w:hAnsi="Times New Roman"/>
          <w:noProof/>
          <w:sz w:val="20"/>
          <w:szCs w:val="20"/>
        </w:rPr>
        <w:t>procedure</w:t>
      </w:r>
      <w:r w:rsidR="003D33A9" w:rsidRPr="00A957DE">
        <w:rPr>
          <w:rFonts w:ascii="Times New Roman" w:eastAsiaTheme="minorEastAsia" w:hAnsi="Times New Roman"/>
          <w:noProof/>
          <w:sz w:val="20"/>
          <w:szCs w:val="20"/>
        </w:rPr>
        <w:t xml:space="preserve">, it will decode the </w:t>
      </w:r>
      <w:r w:rsidR="003F3DAB" w:rsidRPr="00A957DE">
        <w:rPr>
          <w:rFonts w:ascii="Times New Roman" w:eastAsiaTheme="minorEastAsia" w:hAnsi="Times New Roman"/>
          <w:noProof/>
          <w:sz w:val="20"/>
          <w:szCs w:val="20"/>
        </w:rPr>
        <w:t>paging message</w:t>
      </w:r>
      <w:r w:rsidR="00652459">
        <w:rPr>
          <w:rFonts w:ascii="Times New Roman" w:eastAsiaTheme="minorEastAsia" w:hAnsi="Times New Roman"/>
          <w:noProof/>
          <w:sz w:val="20"/>
          <w:szCs w:val="20"/>
        </w:rPr>
        <w:t xml:space="preserve"> and depending on the detailed solution also the corresponding paging DCI</w:t>
      </w:r>
      <w:r w:rsidR="003F3DAB" w:rsidRPr="00A957DE">
        <w:rPr>
          <w:rFonts w:ascii="Times New Roman" w:eastAsiaTheme="minorEastAsia" w:hAnsi="Times New Roman"/>
          <w:noProof/>
          <w:sz w:val="20"/>
          <w:szCs w:val="20"/>
        </w:rPr>
        <w:t>,</w:t>
      </w:r>
      <w:r w:rsidR="003D33A9" w:rsidRPr="00A957DE">
        <w:rPr>
          <w:rFonts w:ascii="Times New Roman" w:eastAsiaTheme="minorEastAsia" w:hAnsi="Times New Roman"/>
          <w:noProof/>
          <w:sz w:val="20"/>
          <w:szCs w:val="20"/>
        </w:rPr>
        <w:t xml:space="preserve"> otherwise it will skip the </w:t>
      </w:r>
      <w:r w:rsidR="003F3DAB" w:rsidRPr="00A957DE">
        <w:rPr>
          <w:rFonts w:ascii="Times New Roman" w:eastAsiaTheme="minorEastAsia" w:hAnsi="Times New Roman"/>
          <w:noProof/>
          <w:sz w:val="20"/>
          <w:szCs w:val="20"/>
        </w:rPr>
        <w:t>paging</w:t>
      </w:r>
      <w:r w:rsidR="003D33A9" w:rsidRPr="00A957DE">
        <w:rPr>
          <w:rFonts w:ascii="Times New Roman" w:eastAsiaTheme="minorEastAsia" w:hAnsi="Times New Roman"/>
          <w:noProof/>
          <w:sz w:val="20"/>
          <w:szCs w:val="20"/>
        </w:rPr>
        <w:t xml:space="preserve"> decoding procedure to save power. </w:t>
      </w:r>
    </w:p>
    <w:p w14:paraId="6896A777" w14:textId="72842603" w:rsidR="00866252" w:rsidRPr="00A957DE" w:rsidRDefault="00866252" w:rsidP="00866252">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hint="eastAsia"/>
          <w:noProof/>
          <w:sz w:val="20"/>
          <w:szCs w:val="20"/>
        </w:rPr>
        <w:t>O</w:t>
      </w:r>
      <w:r w:rsidRPr="00A957DE">
        <w:rPr>
          <w:rFonts w:ascii="Times New Roman" w:eastAsiaTheme="minorEastAsia" w:hAnsi="Times New Roman"/>
          <w:noProof/>
          <w:sz w:val="20"/>
          <w:szCs w:val="20"/>
        </w:rPr>
        <w:t>ption1: Multip</w:t>
      </w:r>
      <w:r w:rsidR="00652459">
        <w:rPr>
          <w:rFonts w:ascii="Times New Roman" w:eastAsiaTheme="minorEastAsia" w:hAnsi="Times New Roman"/>
          <w:noProof/>
          <w:sz w:val="20"/>
          <w:szCs w:val="20"/>
        </w:rPr>
        <w:t>le</w:t>
      </w:r>
      <w:r w:rsidRPr="00A957DE">
        <w:rPr>
          <w:rFonts w:ascii="Times New Roman" w:eastAsiaTheme="minorEastAsia" w:hAnsi="Times New Roman"/>
          <w:noProof/>
          <w:sz w:val="20"/>
          <w:szCs w:val="20"/>
        </w:rPr>
        <w:t xml:space="preserve"> P-RNTI based grouping, each </w:t>
      </w:r>
      <w:r w:rsidR="00AB6163">
        <w:rPr>
          <w:rFonts w:ascii="Times New Roman" w:eastAsiaTheme="minorEastAsia" w:hAnsi="Times New Roman"/>
          <w:noProof/>
          <w:sz w:val="20"/>
          <w:szCs w:val="20"/>
        </w:rPr>
        <w:t xml:space="preserve">combination of </w:t>
      </w:r>
      <w:r w:rsidRPr="00A957DE">
        <w:rPr>
          <w:rFonts w:ascii="Times New Roman" w:eastAsiaTheme="minorEastAsia" w:hAnsi="Times New Roman"/>
          <w:noProof/>
          <w:sz w:val="20"/>
          <w:szCs w:val="20"/>
        </w:rPr>
        <w:t>UE group</w:t>
      </w:r>
      <w:r w:rsidR="00AB6163">
        <w:rPr>
          <w:rFonts w:ascii="Times New Roman" w:eastAsiaTheme="minorEastAsia" w:hAnsi="Times New Roman"/>
          <w:noProof/>
          <w:sz w:val="20"/>
          <w:szCs w:val="20"/>
        </w:rPr>
        <w:t>(s)</w:t>
      </w:r>
      <w:r w:rsidRPr="00A957DE">
        <w:rPr>
          <w:rFonts w:ascii="Times New Roman" w:eastAsiaTheme="minorEastAsia" w:hAnsi="Times New Roman"/>
          <w:noProof/>
          <w:sz w:val="20"/>
          <w:szCs w:val="20"/>
        </w:rPr>
        <w:t xml:space="preserve"> </w:t>
      </w:r>
      <w:r w:rsidR="00AB6163">
        <w:rPr>
          <w:rFonts w:ascii="Times New Roman" w:eastAsiaTheme="minorEastAsia" w:hAnsi="Times New Roman"/>
          <w:noProof/>
          <w:sz w:val="20"/>
          <w:szCs w:val="20"/>
        </w:rPr>
        <w:t xml:space="preserve">is </w:t>
      </w:r>
      <w:r w:rsidRPr="00A957DE">
        <w:rPr>
          <w:rFonts w:ascii="Times New Roman" w:eastAsiaTheme="minorEastAsia" w:hAnsi="Times New Roman"/>
          <w:noProof/>
          <w:sz w:val="20"/>
          <w:szCs w:val="20"/>
        </w:rPr>
        <w:t>associated to a P-RNTI</w:t>
      </w:r>
    </w:p>
    <w:p w14:paraId="76A36B26" w14:textId="77777777" w:rsidR="003D33A9" w:rsidRPr="00A957DE" w:rsidRDefault="003D33A9" w:rsidP="003F3DAB">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hint="eastAsia"/>
          <w:noProof/>
          <w:sz w:val="20"/>
          <w:szCs w:val="20"/>
        </w:rPr>
        <w:t>O</w:t>
      </w:r>
      <w:r w:rsidRPr="00A957DE">
        <w:rPr>
          <w:rFonts w:ascii="Times New Roman" w:eastAsiaTheme="minorEastAsia" w:hAnsi="Times New Roman"/>
          <w:noProof/>
          <w:sz w:val="20"/>
          <w:szCs w:val="20"/>
        </w:rPr>
        <w:t>ption</w:t>
      </w:r>
      <w:r w:rsidR="00866252" w:rsidRPr="00A957DE">
        <w:rPr>
          <w:rFonts w:ascii="Times New Roman" w:eastAsiaTheme="minorEastAsia" w:hAnsi="Times New Roman"/>
          <w:noProof/>
          <w:sz w:val="20"/>
          <w:szCs w:val="20"/>
        </w:rPr>
        <w:t>2</w:t>
      </w:r>
      <w:r w:rsidRPr="00A957DE">
        <w:rPr>
          <w:rFonts w:ascii="Times New Roman" w:eastAsiaTheme="minorEastAsia" w:hAnsi="Times New Roman"/>
          <w:noProof/>
          <w:sz w:val="20"/>
          <w:szCs w:val="20"/>
        </w:rPr>
        <w:t>: DCI base</w:t>
      </w:r>
      <w:r w:rsidR="00652459">
        <w:rPr>
          <w:rFonts w:ascii="Times New Roman" w:eastAsiaTheme="minorEastAsia" w:hAnsi="Times New Roman"/>
          <w:noProof/>
          <w:sz w:val="20"/>
          <w:szCs w:val="20"/>
        </w:rPr>
        <w:t>d</w:t>
      </w:r>
      <w:r w:rsidRPr="00A957DE">
        <w:rPr>
          <w:rFonts w:ascii="Times New Roman" w:eastAsiaTheme="minorEastAsia" w:hAnsi="Times New Roman"/>
          <w:noProof/>
          <w:sz w:val="20"/>
          <w:szCs w:val="20"/>
        </w:rPr>
        <w:t xml:space="preserve"> group</w:t>
      </w:r>
      <w:r w:rsidR="001A3FE3" w:rsidRPr="00A957DE">
        <w:rPr>
          <w:rFonts w:ascii="Times New Roman" w:eastAsiaTheme="minorEastAsia" w:hAnsi="Times New Roman"/>
          <w:noProof/>
          <w:sz w:val="20"/>
          <w:szCs w:val="20"/>
        </w:rPr>
        <w:t>ing</w:t>
      </w:r>
    </w:p>
    <w:p w14:paraId="765298B9" w14:textId="77777777" w:rsidR="003F3DAB" w:rsidRPr="00A957DE" w:rsidRDefault="003D33A9" w:rsidP="00866252">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hint="eastAsia"/>
          <w:noProof/>
          <w:sz w:val="20"/>
          <w:szCs w:val="20"/>
        </w:rPr>
        <w:t>O</w:t>
      </w:r>
      <w:r w:rsidRPr="00A957DE">
        <w:rPr>
          <w:rFonts w:ascii="Times New Roman" w:eastAsiaTheme="minorEastAsia" w:hAnsi="Times New Roman"/>
          <w:noProof/>
          <w:sz w:val="20"/>
          <w:szCs w:val="20"/>
        </w:rPr>
        <w:t xml:space="preserve">ption3: </w:t>
      </w:r>
      <w:r w:rsidR="00866252" w:rsidRPr="00A957DE">
        <w:rPr>
          <w:rFonts w:ascii="Times New Roman" w:eastAsiaTheme="minorEastAsia" w:hAnsi="Times New Roman"/>
          <w:noProof/>
          <w:sz w:val="20"/>
          <w:szCs w:val="20"/>
        </w:rPr>
        <w:t>Using different time/frequency resources for each UE paging group</w:t>
      </w:r>
    </w:p>
    <w:p w14:paraId="59B9DE3A" w14:textId="77777777" w:rsidR="00866252" w:rsidRPr="00A957DE" w:rsidRDefault="003F3DAB" w:rsidP="00866252">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noProof/>
          <w:sz w:val="20"/>
          <w:szCs w:val="20"/>
        </w:rPr>
        <w:t xml:space="preserve">Option4: </w:t>
      </w:r>
      <w:r w:rsidR="00866252" w:rsidRPr="00A957DE">
        <w:rPr>
          <w:rFonts w:ascii="Times New Roman" w:eastAsiaTheme="minorEastAsia" w:hAnsi="Times New Roman"/>
          <w:noProof/>
          <w:sz w:val="20"/>
          <w:szCs w:val="20"/>
        </w:rPr>
        <w:t>Paging early indication or wake-up signal (WUS) for UE subgroups</w:t>
      </w:r>
    </w:p>
    <w:p w14:paraId="4A8F3C00" w14:textId="2B70D596" w:rsidR="005A30E1" w:rsidRPr="00A957DE" w:rsidRDefault="005A30E1" w:rsidP="004268FD">
      <w:pPr>
        <w:spacing w:beforeLines="50" w:before="156" w:afterLines="50" w:after="156"/>
        <w:rPr>
          <w:rFonts w:ascii="Times New Roman" w:eastAsiaTheme="minorEastAsia" w:hAnsi="Times New Roman"/>
          <w:noProof/>
          <w:sz w:val="20"/>
          <w:szCs w:val="20"/>
        </w:rPr>
      </w:pPr>
      <w:r w:rsidRPr="00A957DE">
        <w:rPr>
          <w:rFonts w:ascii="Times New Roman" w:eastAsiaTheme="minorEastAsia" w:hAnsi="Times New Roman" w:hint="eastAsia"/>
          <w:noProof/>
          <w:sz w:val="20"/>
          <w:szCs w:val="20"/>
        </w:rPr>
        <w:t>F</w:t>
      </w:r>
      <w:r w:rsidRPr="00A957DE">
        <w:rPr>
          <w:rFonts w:ascii="Times New Roman" w:eastAsiaTheme="minorEastAsia" w:hAnsi="Times New Roman"/>
          <w:noProof/>
          <w:sz w:val="20"/>
          <w:szCs w:val="20"/>
        </w:rPr>
        <w:t xml:space="preserve">or above </w:t>
      </w:r>
      <w:r w:rsidR="00E165BB" w:rsidRPr="00A957DE">
        <w:rPr>
          <w:rFonts w:ascii="Times New Roman" w:eastAsiaTheme="minorEastAsia" w:hAnsi="Times New Roman"/>
          <w:noProof/>
          <w:sz w:val="20"/>
          <w:szCs w:val="20"/>
        </w:rPr>
        <w:t xml:space="preserve">four </w:t>
      </w:r>
      <w:r w:rsidRPr="00A957DE">
        <w:rPr>
          <w:rFonts w:ascii="Times New Roman" w:eastAsiaTheme="minorEastAsia" w:hAnsi="Times New Roman"/>
          <w:noProof/>
          <w:sz w:val="20"/>
          <w:szCs w:val="20"/>
        </w:rPr>
        <w:t xml:space="preserve">options, </w:t>
      </w:r>
      <w:r w:rsidR="00866252" w:rsidRPr="00A957DE">
        <w:rPr>
          <w:rFonts w:ascii="Times New Roman" w:eastAsiaTheme="minorEastAsia" w:hAnsi="Times New Roman"/>
          <w:noProof/>
          <w:sz w:val="20"/>
          <w:szCs w:val="20"/>
        </w:rPr>
        <w:t xml:space="preserve">companies have given their preference in [3]. </w:t>
      </w:r>
      <w:r w:rsidR="00E165BB" w:rsidRPr="00A957DE">
        <w:rPr>
          <w:rFonts w:ascii="Times New Roman" w:eastAsiaTheme="minorEastAsia" w:hAnsi="Times New Roman"/>
          <w:noProof/>
          <w:sz w:val="20"/>
          <w:szCs w:val="20"/>
        </w:rPr>
        <w:t xml:space="preserve">For option.1, </w:t>
      </w:r>
      <w:r w:rsidR="00AB6163">
        <w:rPr>
          <w:rFonts w:ascii="Times New Roman" w:eastAsiaTheme="minorEastAsia" w:hAnsi="Times New Roman"/>
          <w:noProof/>
          <w:sz w:val="20"/>
          <w:szCs w:val="20"/>
        </w:rPr>
        <w:t>a mapping between a combination of UE groups and a P-RNTI is introduced</w:t>
      </w:r>
      <w:r w:rsidR="00E165BB" w:rsidRPr="00A957DE">
        <w:rPr>
          <w:rFonts w:ascii="Times New Roman" w:eastAsiaTheme="minorEastAsia" w:hAnsi="Times New Roman"/>
          <w:noProof/>
          <w:sz w:val="20"/>
          <w:szCs w:val="20"/>
        </w:rPr>
        <w:t>. For example, if there are two UE groups</w:t>
      </w:r>
      <w:r w:rsidR="00AB6163">
        <w:rPr>
          <w:rFonts w:ascii="Times New Roman" w:eastAsiaTheme="minorEastAsia" w:hAnsi="Times New Roman"/>
          <w:noProof/>
          <w:sz w:val="20"/>
          <w:szCs w:val="20"/>
        </w:rPr>
        <w:t xml:space="preserve"> defined</w:t>
      </w:r>
      <w:r w:rsidR="00E165BB" w:rsidRPr="00A957DE">
        <w:rPr>
          <w:rFonts w:ascii="Times New Roman" w:eastAsiaTheme="minorEastAsia" w:hAnsi="Times New Roman"/>
          <w:noProof/>
          <w:sz w:val="20"/>
          <w:szCs w:val="20"/>
        </w:rPr>
        <w:t xml:space="preserve">, </w:t>
      </w:r>
      <w:r w:rsidR="00AB6163">
        <w:rPr>
          <w:rFonts w:ascii="Times New Roman" w:eastAsiaTheme="minorEastAsia" w:hAnsi="Times New Roman"/>
          <w:noProof/>
          <w:sz w:val="20"/>
          <w:szCs w:val="20"/>
        </w:rPr>
        <w:t xml:space="preserve">each combination of the two UE groups, i.e. in total four combinations indicating whichof the UE groups are being paged, </w:t>
      </w:r>
      <w:r w:rsidR="00E165BB" w:rsidRPr="00A957DE">
        <w:rPr>
          <w:rFonts w:ascii="Times New Roman" w:eastAsiaTheme="minorEastAsia" w:hAnsi="Times New Roman"/>
          <w:noProof/>
          <w:sz w:val="20"/>
          <w:szCs w:val="20"/>
        </w:rPr>
        <w:t xml:space="preserve"> will be associated to a P-RNTI</w:t>
      </w:r>
      <w:r w:rsidR="00AB6163">
        <w:rPr>
          <w:rFonts w:ascii="Times New Roman" w:eastAsiaTheme="minorEastAsia" w:hAnsi="Times New Roman"/>
          <w:noProof/>
          <w:sz w:val="20"/>
          <w:szCs w:val="20"/>
        </w:rPr>
        <w:t xml:space="preserve">. </w:t>
      </w:r>
      <w:r w:rsidR="00E165BB" w:rsidRPr="00A957DE">
        <w:rPr>
          <w:rFonts w:ascii="Times New Roman" w:eastAsiaTheme="minorEastAsia" w:hAnsi="Times New Roman"/>
          <w:noProof/>
          <w:sz w:val="20"/>
          <w:szCs w:val="20"/>
        </w:rPr>
        <w:t xml:space="preserve"> UE has to descramble the </w:t>
      </w:r>
      <w:r w:rsidR="00AB6163">
        <w:rPr>
          <w:rFonts w:ascii="Times New Roman" w:eastAsiaTheme="minorEastAsia" w:hAnsi="Times New Roman"/>
          <w:noProof/>
          <w:sz w:val="20"/>
          <w:szCs w:val="20"/>
        </w:rPr>
        <w:t xml:space="preserve">paging DCI </w:t>
      </w:r>
      <w:r w:rsidR="00E165BB" w:rsidRPr="00A957DE">
        <w:rPr>
          <w:rFonts w:ascii="Times New Roman" w:eastAsiaTheme="minorEastAsia" w:hAnsi="Times New Roman"/>
          <w:noProof/>
          <w:sz w:val="20"/>
          <w:szCs w:val="20"/>
        </w:rPr>
        <w:t xml:space="preserve">with </w:t>
      </w:r>
      <w:r w:rsidR="00AB6163">
        <w:rPr>
          <w:rFonts w:ascii="Times New Roman" w:eastAsiaTheme="minorEastAsia" w:hAnsi="Times New Roman"/>
          <w:noProof/>
          <w:sz w:val="20"/>
          <w:szCs w:val="20"/>
        </w:rPr>
        <w:t xml:space="preserve">the </w:t>
      </w:r>
      <w:r w:rsidR="00E165BB" w:rsidRPr="00A957DE">
        <w:rPr>
          <w:rFonts w:ascii="Times New Roman" w:eastAsiaTheme="minorEastAsia" w:hAnsi="Times New Roman"/>
          <w:noProof/>
          <w:sz w:val="20"/>
          <w:szCs w:val="20"/>
        </w:rPr>
        <w:t xml:space="preserve">four </w:t>
      </w:r>
      <w:r w:rsidR="00AB6163">
        <w:rPr>
          <w:rFonts w:ascii="Times New Roman" w:eastAsiaTheme="minorEastAsia" w:hAnsi="Times New Roman"/>
          <w:noProof/>
          <w:sz w:val="20"/>
          <w:szCs w:val="20"/>
        </w:rPr>
        <w:t xml:space="preserve">potential </w:t>
      </w:r>
      <w:r w:rsidR="00E165BB" w:rsidRPr="00A957DE">
        <w:rPr>
          <w:rFonts w:ascii="Times New Roman" w:eastAsiaTheme="minorEastAsia" w:hAnsi="Times New Roman"/>
          <w:noProof/>
          <w:sz w:val="20"/>
          <w:szCs w:val="20"/>
        </w:rPr>
        <w:t>P-RNTI</w:t>
      </w:r>
      <w:r w:rsidR="00AB6163">
        <w:rPr>
          <w:rFonts w:ascii="Times New Roman" w:eastAsiaTheme="minorEastAsia" w:hAnsi="Times New Roman"/>
          <w:noProof/>
          <w:sz w:val="20"/>
          <w:szCs w:val="20"/>
        </w:rPr>
        <w:t>(s)</w:t>
      </w:r>
      <w:r w:rsidR="00E165BB" w:rsidRPr="00A957DE">
        <w:rPr>
          <w:rFonts w:ascii="Times New Roman" w:eastAsiaTheme="minorEastAsia" w:hAnsi="Times New Roman"/>
          <w:noProof/>
          <w:sz w:val="20"/>
          <w:szCs w:val="20"/>
        </w:rPr>
        <w:t xml:space="preserve"> </w:t>
      </w:r>
      <w:r w:rsidR="00AB6163">
        <w:rPr>
          <w:rFonts w:ascii="Times New Roman" w:eastAsiaTheme="minorEastAsia" w:hAnsi="Times New Roman"/>
          <w:noProof/>
          <w:sz w:val="20"/>
          <w:szCs w:val="20"/>
        </w:rPr>
        <w:t xml:space="preserve">in order </w:t>
      </w:r>
      <w:r w:rsidR="00E165BB" w:rsidRPr="00A957DE">
        <w:rPr>
          <w:rFonts w:ascii="Times New Roman" w:eastAsiaTheme="minorEastAsia" w:hAnsi="Times New Roman"/>
          <w:noProof/>
          <w:sz w:val="20"/>
          <w:szCs w:val="20"/>
        </w:rPr>
        <w:t xml:space="preserve">to find </w:t>
      </w:r>
      <w:r w:rsidR="00AB6163">
        <w:rPr>
          <w:rFonts w:ascii="Times New Roman" w:eastAsiaTheme="minorEastAsia" w:hAnsi="Times New Roman"/>
          <w:noProof/>
          <w:sz w:val="20"/>
          <w:szCs w:val="20"/>
        </w:rPr>
        <w:t>which of the paging groups are being paged</w:t>
      </w:r>
      <w:r w:rsidR="00E165BB" w:rsidRPr="00A957DE">
        <w:rPr>
          <w:rFonts w:ascii="Times New Roman" w:eastAsiaTheme="minorEastAsia" w:hAnsi="Times New Roman"/>
          <w:noProof/>
          <w:sz w:val="20"/>
          <w:szCs w:val="20"/>
        </w:rPr>
        <w:t>by the network</w:t>
      </w:r>
      <w:r w:rsidR="00A957DE">
        <w:rPr>
          <w:rFonts w:ascii="Times New Roman" w:eastAsiaTheme="minorEastAsia" w:hAnsi="Times New Roman"/>
          <w:noProof/>
          <w:sz w:val="20"/>
          <w:szCs w:val="20"/>
        </w:rPr>
        <w:t>.</w:t>
      </w:r>
      <w:r w:rsidR="007B0BA7" w:rsidRPr="00A957DE">
        <w:rPr>
          <w:rFonts w:ascii="Times New Roman" w:eastAsiaTheme="minorEastAsia" w:hAnsi="Times New Roman"/>
          <w:noProof/>
          <w:sz w:val="20"/>
          <w:szCs w:val="20"/>
        </w:rPr>
        <w:t xml:space="preserve"> </w:t>
      </w:r>
      <w:r w:rsidR="00A957DE">
        <w:rPr>
          <w:rFonts w:ascii="Times New Roman" w:eastAsiaTheme="minorEastAsia" w:hAnsi="Times New Roman"/>
          <w:noProof/>
          <w:sz w:val="20"/>
          <w:szCs w:val="20"/>
        </w:rPr>
        <w:t>T</w:t>
      </w:r>
      <w:r w:rsidR="007B0BA7" w:rsidRPr="00A957DE">
        <w:rPr>
          <w:rFonts w:ascii="Times New Roman" w:eastAsiaTheme="minorEastAsia" w:hAnsi="Times New Roman"/>
          <w:noProof/>
          <w:sz w:val="20"/>
          <w:szCs w:val="20"/>
        </w:rPr>
        <w:t>he number of UE group</w:t>
      </w:r>
      <w:r w:rsidR="00AB6163">
        <w:rPr>
          <w:rFonts w:ascii="Times New Roman" w:eastAsiaTheme="minorEastAsia" w:hAnsi="Times New Roman"/>
          <w:noProof/>
          <w:sz w:val="20"/>
          <w:szCs w:val="20"/>
        </w:rPr>
        <w:t>s</w:t>
      </w:r>
      <w:r w:rsidR="007B0BA7" w:rsidRPr="00A957DE">
        <w:rPr>
          <w:rFonts w:ascii="Times New Roman" w:eastAsiaTheme="minorEastAsia" w:hAnsi="Times New Roman"/>
          <w:noProof/>
          <w:sz w:val="20"/>
          <w:szCs w:val="20"/>
        </w:rPr>
        <w:t xml:space="preserve"> is log2</w:t>
      </w:r>
      <w:r w:rsidR="00C1390E">
        <w:rPr>
          <w:rFonts w:ascii="Times New Roman" w:eastAsiaTheme="minorEastAsia" w:hAnsi="Times New Roman" w:hint="eastAsia"/>
          <w:noProof/>
          <w:sz w:val="20"/>
          <w:szCs w:val="20"/>
        </w:rPr>
        <w:t>(</w:t>
      </w:r>
      <w:r w:rsidR="007B0BA7" w:rsidRPr="00A957DE">
        <w:rPr>
          <w:rFonts w:ascii="Times New Roman" w:eastAsiaTheme="minorEastAsia" w:hAnsi="Times New Roman" w:hint="eastAsia"/>
          <w:noProof/>
          <w:sz w:val="20"/>
          <w:szCs w:val="20"/>
        </w:rPr>
        <w:t>N</w:t>
      </w:r>
      <w:r w:rsidR="00C1390E">
        <w:rPr>
          <w:rFonts w:ascii="Times New Roman" w:eastAsiaTheme="minorEastAsia" w:hAnsi="Times New Roman" w:hint="eastAsia"/>
          <w:noProof/>
          <w:sz w:val="20"/>
          <w:szCs w:val="20"/>
        </w:rPr>
        <w:t>)</w:t>
      </w:r>
      <w:r w:rsidR="007B0BA7" w:rsidRPr="00A957DE">
        <w:rPr>
          <w:rFonts w:ascii="Times New Roman" w:eastAsiaTheme="minorEastAsia" w:hAnsi="Times New Roman" w:hint="eastAsia"/>
          <w:noProof/>
          <w:sz w:val="20"/>
          <w:szCs w:val="20"/>
        </w:rPr>
        <w:t>,</w:t>
      </w:r>
      <w:r w:rsidR="007B0BA7" w:rsidRPr="00A957DE">
        <w:rPr>
          <w:rFonts w:ascii="Times New Roman" w:eastAsiaTheme="minorEastAsia" w:hAnsi="Times New Roman"/>
          <w:noProof/>
          <w:sz w:val="20"/>
          <w:szCs w:val="20"/>
        </w:rPr>
        <w:t xml:space="preserve"> where N is the number of P-RNTI</w:t>
      </w:r>
      <w:r w:rsidR="00E165BB" w:rsidRPr="00A957DE">
        <w:rPr>
          <w:rFonts w:ascii="Times New Roman" w:eastAsiaTheme="minorEastAsia" w:hAnsi="Times New Roman"/>
          <w:noProof/>
          <w:sz w:val="20"/>
          <w:szCs w:val="20"/>
        </w:rPr>
        <w:t>.</w:t>
      </w:r>
      <w:r w:rsidR="004268FD" w:rsidRPr="00A957DE">
        <w:rPr>
          <w:rFonts w:ascii="Times New Roman" w:eastAsiaTheme="minorEastAsia" w:hAnsi="Times New Roman"/>
          <w:noProof/>
          <w:sz w:val="20"/>
          <w:szCs w:val="20"/>
        </w:rPr>
        <w:t xml:space="preserve"> The</w:t>
      </w:r>
      <w:r w:rsidRPr="00A957DE">
        <w:rPr>
          <w:rFonts w:ascii="Times New Roman" w:eastAsiaTheme="minorEastAsia" w:hAnsi="Times New Roman"/>
          <w:noProof/>
          <w:sz w:val="20"/>
          <w:szCs w:val="20"/>
        </w:rPr>
        <w:t xml:space="preserve"> option</w:t>
      </w:r>
      <w:r w:rsidR="004268FD" w:rsidRPr="00A957DE">
        <w:rPr>
          <w:rFonts w:ascii="Times New Roman" w:eastAsiaTheme="minorEastAsia" w:hAnsi="Times New Roman"/>
          <w:noProof/>
          <w:sz w:val="20"/>
          <w:szCs w:val="20"/>
        </w:rPr>
        <w:t>2</w:t>
      </w:r>
      <w:r w:rsidRPr="00A957DE">
        <w:rPr>
          <w:rFonts w:ascii="Times New Roman" w:eastAsiaTheme="minorEastAsia" w:hAnsi="Times New Roman"/>
          <w:noProof/>
          <w:sz w:val="20"/>
          <w:szCs w:val="20"/>
        </w:rPr>
        <w:t xml:space="preserve"> could only indicate maximum 6 groups since the maximum </w:t>
      </w:r>
      <w:r w:rsidR="00AB6163">
        <w:rPr>
          <w:rFonts w:ascii="Times New Roman" w:eastAsiaTheme="minorEastAsia" w:hAnsi="Times New Roman"/>
          <w:noProof/>
          <w:sz w:val="20"/>
          <w:szCs w:val="20"/>
        </w:rPr>
        <w:t xml:space="preserve">number of </w:t>
      </w:r>
      <w:r w:rsidRPr="00A957DE">
        <w:rPr>
          <w:rFonts w:ascii="Times New Roman" w:eastAsiaTheme="minorEastAsia" w:hAnsi="Times New Roman"/>
          <w:noProof/>
          <w:sz w:val="20"/>
          <w:szCs w:val="20"/>
        </w:rPr>
        <w:t xml:space="preserve">reserved </w:t>
      </w:r>
      <w:r w:rsidR="00AB6163">
        <w:rPr>
          <w:rFonts w:ascii="Times New Roman" w:eastAsiaTheme="minorEastAsia" w:hAnsi="Times New Roman"/>
          <w:noProof/>
          <w:sz w:val="20"/>
          <w:szCs w:val="20"/>
        </w:rPr>
        <w:t xml:space="preserve">bits in the paging </w:t>
      </w:r>
      <w:r w:rsidRPr="00A957DE">
        <w:rPr>
          <w:rFonts w:ascii="Times New Roman" w:eastAsiaTheme="minorEastAsia" w:hAnsi="Times New Roman"/>
          <w:noProof/>
          <w:sz w:val="20"/>
          <w:szCs w:val="20"/>
        </w:rPr>
        <w:t>DCI  is 6. The option.3 seems complex</w:t>
      </w:r>
      <w:r w:rsidR="004268FD" w:rsidRPr="00A957DE">
        <w:rPr>
          <w:rFonts w:ascii="Times New Roman" w:eastAsiaTheme="minorEastAsia" w:hAnsi="Times New Roman"/>
          <w:noProof/>
          <w:sz w:val="20"/>
          <w:szCs w:val="20"/>
        </w:rPr>
        <w:t>,</w:t>
      </w:r>
      <w:r w:rsidRPr="00A957DE">
        <w:rPr>
          <w:rFonts w:ascii="Times New Roman" w:eastAsiaTheme="minorEastAsia" w:hAnsi="Times New Roman"/>
          <w:noProof/>
          <w:sz w:val="20"/>
          <w:szCs w:val="20"/>
        </w:rPr>
        <w:t xml:space="preserve"> and </w:t>
      </w:r>
      <w:r w:rsidR="004268FD" w:rsidRPr="00A957DE">
        <w:rPr>
          <w:rFonts w:ascii="Times New Roman" w:eastAsiaTheme="minorEastAsia" w:hAnsi="Times New Roman"/>
          <w:noProof/>
          <w:sz w:val="20"/>
          <w:szCs w:val="20"/>
        </w:rPr>
        <w:t xml:space="preserve">the DCI or CORSET for paging also will be extended to include all the subgroups in extreme </w:t>
      </w:r>
      <w:r w:rsidR="004268FD" w:rsidRPr="00A957DE">
        <w:rPr>
          <w:rFonts w:ascii="Times New Roman" w:eastAsiaTheme="minorEastAsia" w:hAnsi="Times New Roman"/>
          <w:noProof/>
          <w:sz w:val="20"/>
          <w:szCs w:val="20"/>
        </w:rPr>
        <w:lastRenderedPageBreak/>
        <w:t xml:space="preserve">case. </w:t>
      </w:r>
      <w:r w:rsidR="005D38E7" w:rsidRPr="00A957DE">
        <w:rPr>
          <w:rFonts w:ascii="Times New Roman" w:eastAsiaTheme="minorEastAsia" w:hAnsi="Times New Roman"/>
          <w:noProof/>
          <w:sz w:val="20"/>
          <w:szCs w:val="20"/>
        </w:rPr>
        <w:t>In NB-IOT, the maximum number of UE groups based on WUS(wake up signal) is 32 for eMTC UE and 16 for NB-IOT UE</w:t>
      </w:r>
      <w:r w:rsidR="004268FD" w:rsidRPr="00A957DE">
        <w:rPr>
          <w:rFonts w:ascii="Times New Roman" w:eastAsiaTheme="minorEastAsia" w:hAnsi="Times New Roman"/>
          <w:noProof/>
          <w:sz w:val="20"/>
          <w:szCs w:val="20"/>
        </w:rPr>
        <w:t xml:space="preserve">, so we think option.4 could </w:t>
      </w:r>
      <w:r w:rsidR="00AB6163">
        <w:rPr>
          <w:rFonts w:ascii="Times New Roman" w:eastAsiaTheme="minorEastAsia" w:hAnsi="Times New Roman"/>
          <w:noProof/>
          <w:sz w:val="20"/>
          <w:szCs w:val="20"/>
        </w:rPr>
        <w:t>support</w:t>
      </w:r>
      <w:r w:rsidR="00AB6163" w:rsidRPr="00A957DE">
        <w:rPr>
          <w:rFonts w:ascii="Times New Roman" w:eastAsiaTheme="minorEastAsia" w:hAnsi="Times New Roman"/>
          <w:noProof/>
          <w:sz w:val="20"/>
          <w:szCs w:val="20"/>
        </w:rPr>
        <w:t xml:space="preserve"> </w:t>
      </w:r>
      <w:r w:rsidR="00AB6163">
        <w:rPr>
          <w:rFonts w:ascii="Times New Roman" w:eastAsiaTheme="minorEastAsia" w:hAnsi="Times New Roman"/>
          <w:noProof/>
          <w:sz w:val="20"/>
          <w:szCs w:val="20"/>
        </w:rPr>
        <w:t xml:space="preserve">the </w:t>
      </w:r>
      <w:r w:rsidR="004268FD" w:rsidRPr="00A957DE">
        <w:rPr>
          <w:rFonts w:ascii="Times New Roman" w:eastAsiaTheme="minorEastAsia" w:hAnsi="Times New Roman"/>
          <w:noProof/>
          <w:sz w:val="20"/>
          <w:szCs w:val="20"/>
        </w:rPr>
        <w:t>maximum group size compared with other options.</w:t>
      </w:r>
      <w:r w:rsidR="005D38E7" w:rsidRPr="00A957DE">
        <w:rPr>
          <w:rFonts w:ascii="Times New Roman" w:eastAsiaTheme="minorEastAsia" w:hAnsi="Times New Roman"/>
          <w:noProof/>
          <w:sz w:val="20"/>
          <w:szCs w:val="20"/>
        </w:rPr>
        <w:t xml:space="preserve"> In order to utilize more groups to reduce the </w:t>
      </w:r>
      <w:r w:rsidR="004268FD" w:rsidRPr="00A957DE">
        <w:rPr>
          <w:rFonts w:ascii="Times New Roman" w:eastAsiaTheme="minorEastAsia" w:hAnsi="Times New Roman"/>
          <w:noProof/>
          <w:sz w:val="20"/>
          <w:szCs w:val="20"/>
        </w:rPr>
        <w:t>unnecessary</w:t>
      </w:r>
      <w:r w:rsidR="005D38E7" w:rsidRPr="00A957DE">
        <w:rPr>
          <w:rFonts w:ascii="Times New Roman" w:eastAsiaTheme="minorEastAsia" w:hAnsi="Times New Roman"/>
          <w:noProof/>
          <w:sz w:val="20"/>
          <w:szCs w:val="20"/>
        </w:rPr>
        <w:t xml:space="preserve"> paging </w:t>
      </w:r>
      <w:r w:rsidR="004268FD" w:rsidRPr="00A957DE">
        <w:rPr>
          <w:rFonts w:ascii="Times New Roman" w:eastAsiaTheme="minorEastAsia" w:hAnsi="Times New Roman"/>
          <w:noProof/>
          <w:sz w:val="20"/>
          <w:szCs w:val="20"/>
        </w:rPr>
        <w:t>decoding</w:t>
      </w:r>
      <w:r w:rsidR="005D38E7" w:rsidRPr="00A957DE">
        <w:rPr>
          <w:rFonts w:ascii="Times New Roman" w:eastAsiaTheme="minorEastAsia" w:hAnsi="Times New Roman"/>
          <w:noProof/>
          <w:sz w:val="20"/>
          <w:szCs w:val="20"/>
        </w:rPr>
        <w:t xml:space="preserve">, the </w:t>
      </w:r>
      <w:r w:rsidR="007B0BA7" w:rsidRPr="00A957DE">
        <w:rPr>
          <w:rFonts w:ascii="Times New Roman" w:eastAsiaTheme="minorEastAsia" w:hAnsi="Times New Roman"/>
          <w:noProof/>
          <w:sz w:val="20"/>
          <w:szCs w:val="20"/>
        </w:rPr>
        <w:t>method of option.4 combined with other options could be considered</w:t>
      </w:r>
      <w:r w:rsidR="0097255B" w:rsidRPr="00A957DE">
        <w:rPr>
          <w:rFonts w:ascii="Times New Roman" w:eastAsiaTheme="minorEastAsia" w:hAnsi="Times New Roman"/>
          <w:noProof/>
          <w:sz w:val="20"/>
          <w:szCs w:val="20"/>
        </w:rPr>
        <w:t xml:space="preserve">, </w:t>
      </w:r>
      <w:r w:rsidR="007B0BA7" w:rsidRPr="00A957DE">
        <w:rPr>
          <w:rFonts w:ascii="Times New Roman" w:eastAsiaTheme="minorEastAsia" w:hAnsi="Times New Roman"/>
          <w:noProof/>
          <w:sz w:val="20"/>
          <w:szCs w:val="20"/>
        </w:rPr>
        <w:t>the final decision can only be made based on RAN1 evaluation.</w:t>
      </w:r>
    </w:p>
    <w:p w14:paraId="73FD992C" w14:textId="39473666" w:rsidR="005D38E7" w:rsidRPr="00A957DE" w:rsidRDefault="005D38E7" w:rsidP="0009570D">
      <w:pPr>
        <w:spacing w:beforeLines="50" w:before="156" w:afterLines="50" w:after="156"/>
        <w:rPr>
          <w:rFonts w:ascii="Times New Roman" w:hAnsi="Times New Roman"/>
          <w:b/>
          <w:bCs/>
          <w:sz w:val="20"/>
          <w:szCs w:val="20"/>
        </w:rPr>
      </w:pPr>
      <w:r w:rsidRPr="00A957DE">
        <w:rPr>
          <w:rFonts w:ascii="Times New Roman" w:hAnsi="Times New Roman" w:hint="eastAsia"/>
          <w:b/>
          <w:bCs/>
          <w:sz w:val="20"/>
          <w:szCs w:val="20"/>
        </w:rPr>
        <w:t>P</w:t>
      </w:r>
      <w:r w:rsidRPr="00A957DE">
        <w:rPr>
          <w:rFonts w:ascii="Times New Roman" w:hAnsi="Times New Roman"/>
          <w:b/>
          <w:bCs/>
          <w:sz w:val="20"/>
          <w:szCs w:val="20"/>
        </w:rPr>
        <w:t>roposal1:</w:t>
      </w:r>
      <w:r w:rsidR="00540039" w:rsidRPr="00A957DE">
        <w:rPr>
          <w:rFonts w:ascii="Times New Roman" w:hAnsi="Times New Roman"/>
          <w:b/>
          <w:bCs/>
          <w:sz w:val="20"/>
          <w:szCs w:val="20"/>
        </w:rPr>
        <w:t xml:space="preserve"> From the view of </w:t>
      </w:r>
      <w:r w:rsidR="00AB6163">
        <w:rPr>
          <w:rFonts w:ascii="Times New Roman" w:hAnsi="Times New Roman"/>
          <w:b/>
          <w:bCs/>
          <w:sz w:val="20"/>
          <w:szCs w:val="20"/>
        </w:rPr>
        <w:t>reducing the false alarm rate for paging</w:t>
      </w:r>
      <w:r w:rsidR="00540039" w:rsidRPr="00A957DE">
        <w:rPr>
          <w:rFonts w:ascii="Times New Roman" w:hAnsi="Times New Roman"/>
          <w:b/>
          <w:bCs/>
          <w:sz w:val="20"/>
          <w:szCs w:val="20"/>
        </w:rPr>
        <w:t>, t</w:t>
      </w:r>
      <w:r w:rsidRPr="00A957DE">
        <w:rPr>
          <w:rFonts w:ascii="Times New Roman" w:hAnsi="Times New Roman"/>
          <w:b/>
          <w:bCs/>
          <w:sz w:val="20"/>
          <w:szCs w:val="20"/>
        </w:rPr>
        <w:t xml:space="preserve">he network could configure </w:t>
      </w:r>
      <w:r w:rsidR="007B0BA7" w:rsidRPr="00A957DE">
        <w:rPr>
          <w:rFonts w:ascii="Times New Roman" w:hAnsi="Times New Roman"/>
          <w:b/>
          <w:bCs/>
          <w:sz w:val="20"/>
          <w:szCs w:val="20"/>
        </w:rPr>
        <w:t>the method of paging early indication or wake-up signal (WUS) for UE subgroups combined with other option</w:t>
      </w:r>
      <w:r w:rsidR="00AB6163">
        <w:rPr>
          <w:rFonts w:ascii="Times New Roman" w:hAnsi="Times New Roman"/>
          <w:b/>
          <w:bCs/>
          <w:sz w:val="20"/>
          <w:szCs w:val="20"/>
        </w:rPr>
        <w:t>(s)</w:t>
      </w:r>
      <w:r w:rsidR="007B0BA7" w:rsidRPr="00A957DE">
        <w:rPr>
          <w:rFonts w:ascii="Times New Roman" w:hAnsi="Times New Roman"/>
          <w:b/>
          <w:bCs/>
          <w:sz w:val="20"/>
          <w:szCs w:val="20"/>
        </w:rPr>
        <w:t xml:space="preserve"> to</w:t>
      </w:r>
      <w:r w:rsidR="00540039" w:rsidRPr="00A957DE">
        <w:rPr>
          <w:rFonts w:ascii="Times New Roman" w:hAnsi="Times New Roman"/>
          <w:b/>
          <w:bCs/>
          <w:sz w:val="20"/>
          <w:szCs w:val="20"/>
        </w:rPr>
        <w:t xml:space="preserve"> increase the number of UE paging group</w:t>
      </w:r>
      <w:r w:rsidR="007B0BA7" w:rsidRPr="00A957DE">
        <w:rPr>
          <w:rFonts w:ascii="Times New Roman" w:hAnsi="Times New Roman"/>
          <w:b/>
          <w:bCs/>
          <w:sz w:val="20"/>
          <w:szCs w:val="20"/>
        </w:rPr>
        <w:t>s</w:t>
      </w:r>
      <w:r w:rsidR="00AB6163">
        <w:rPr>
          <w:rFonts w:ascii="Times New Roman" w:hAnsi="Times New Roman"/>
          <w:b/>
          <w:bCs/>
          <w:sz w:val="20"/>
          <w:szCs w:val="20"/>
        </w:rPr>
        <w:t>.</w:t>
      </w:r>
      <w:r w:rsidR="00FE6D64">
        <w:rPr>
          <w:rFonts w:ascii="Times New Roman" w:hAnsi="Times New Roman"/>
          <w:b/>
          <w:bCs/>
          <w:sz w:val="20"/>
          <w:szCs w:val="20"/>
        </w:rPr>
        <w:t xml:space="preserve"> </w:t>
      </w:r>
      <w:r w:rsidR="00AB6163">
        <w:rPr>
          <w:rFonts w:ascii="Times New Roman" w:hAnsi="Times New Roman"/>
          <w:b/>
          <w:bCs/>
          <w:sz w:val="20"/>
          <w:szCs w:val="20"/>
        </w:rPr>
        <w:t>T</w:t>
      </w:r>
      <w:r w:rsidR="007B0BA7" w:rsidRPr="00A957DE">
        <w:rPr>
          <w:rFonts w:ascii="Times New Roman" w:hAnsi="Times New Roman"/>
          <w:b/>
          <w:bCs/>
          <w:sz w:val="20"/>
          <w:szCs w:val="20"/>
        </w:rPr>
        <w:t>he final decision can only be made based on RAN1 evaluations</w:t>
      </w:r>
      <w:r w:rsidR="00AB6163">
        <w:rPr>
          <w:rFonts w:ascii="Times New Roman" w:hAnsi="Times New Roman"/>
          <w:b/>
          <w:bCs/>
          <w:sz w:val="20"/>
          <w:szCs w:val="20"/>
        </w:rPr>
        <w:t xml:space="preserve"> showing the achievable power saving gains</w:t>
      </w:r>
      <w:r w:rsidR="007B0BA7" w:rsidRPr="00A957DE">
        <w:rPr>
          <w:rFonts w:ascii="Times New Roman" w:hAnsi="Times New Roman"/>
          <w:b/>
          <w:bCs/>
          <w:sz w:val="20"/>
          <w:szCs w:val="20"/>
        </w:rPr>
        <w:t>.</w:t>
      </w:r>
    </w:p>
    <w:p w14:paraId="62EA30A2" w14:textId="216C1B78" w:rsidR="008416B0" w:rsidRPr="00A957DE" w:rsidRDefault="00540039" w:rsidP="00445C9F">
      <w:pPr>
        <w:spacing w:beforeLines="50" w:before="156" w:afterLines="50" w:after="156"/>
        <w:rPr>
          <w:rFonts w:ascii="Times New Roman" w:eastAsiaTheme="minorEastAsia" w:hAnsi="Times New Roman"/>
          <w:noProof/>
          <w:sz w:val="20"/>
          <w:szCs w:val="20"/>
        </w:rPr>
      </w:pPr>
      <w:r w:rsidRPr="00A957DE">
        <w:rPr>
          <w:rFonts w:ascii="Times New Roman" w:eastAsiaTheme="minorEastAsia" w:hAnsi="Times New Roman" w:hint="eastAsia"/>
          <w:noProof/>
          <w:sz w:val="20"/>
          <w:szCs w:val="20"/>
        </w:rPr>
        <w:t>F</w:t>
      </w:r>
      <w:r w:rsidRPr="00A957DE">
        <w:rPr>
          <w:rFonts w:ascii="Times New Roman" w:eastAsiaTheme="minorEastAsia" w:hAnsi="Times New Roman"/>
          <w:noProof/>
          <w:sz w:val="20"/>
          <w:szCs w:val="20"/>
        </w:rPr>
        <w:t xml:space="preserve">or UE, </w:t>
      </w:r>
      <w:r w:rsidR="0006362D" w:rsidRPr="00A957DE">
        <w:rPr>
          <w:rFonts w:ascii="Times New Roman" w:eastAsiaTheme="minorEastAsia" w:hAnsi="Times New Roman"/>
          <w:noProof/>
          <w:sz w:val="20"/>
          <w:szCs w:val="20"/>
        </w:rPr>
        <w:t>how to group the UE in</w:t>
      </w:r>
      <w:r w:rsidR="00F40E3B" w:rsidRPr="00A957DE">
        <w:rPr>
          <w:rFonts w:ascii="Times New Roman" w:eastAsiaTheme="minorEastAsia" w:hAnsi="Times New Roman"/>
          <w:noProof/>
          <w:sz w:val="20"/>
          <w:szCs w:val="20"/>
        </w:rPr>
        <w:t>to</w:t>
      </w:r>
      <w:r w:rsidR="0006362D" w:rsidRPr="00A957DE">
        <w:rPr>
          <w:rFonts w:ascii="Times New Roman" w:eastAsiaTheme="minorEastAsia" w:hAnsi="Times New Roman"/>
          <w:noProof/>
          <w:sz w:val="20"/>
          <w:szCs w:val="20"/>
        </w:rPr>
        <w:t xml:space="preserve"> a dedicated group is associated to the </w:t>
      </w:r>
      <w:r w:rsidR="0006362D" w:rsidRPr="00A957DE">
        <w:rPr>
          <w:rFonts w:ascii="Times New Roman" w:eastAsiaTheme="minorEastAsia" w:hAnsi="Times New Roman" w:hint="eastAsia"/>
          <w:noProof/>
          <w:sz w:val="20"/>
          <w:szCs w:val="20"/>
        </w:rPr>
        <w:t>UE</w:t>
      </w:r>
      <w:r w:rsidR="0006362D" w:rsidRPr="00A957DE">
        <w:rPr>
          <w:rFonts w:ascii="Times New Roman" w:eastAsiaTheme="minorEastAsia" w:hAnsi="Times New Roman"/>
          <w:noProof/>
          <w:sz w:val="20"/>
          <w:szCs w:val="20"/>
        </w:rPr>
        <w:t xml:space="preserve"> </w:t>
      </w:r>
      <w:r w:rsidR="0006362D" w:rsidRPr="00A957DE">
        <w:rPr>
          <w:rFonts w:ascii="Times New Roman" w:eastAsiaTheme="minorEastAsia" w:hAnsi="Times New Roman" w:hint="eastAsia"/>
          <w:noProof/>
          <w:sz w:val="20"/>
          <w:szCs w:val="20"/>
        </w:rPr>
        <w:t>group</w:t>
      </w:r>
      <w:r w:rsidR="0006362D" w:rsidRPr="00A957DE">
        <w:rPr>
          <w:rFonts w:ascii="Times New Roman" w:eastAsiaTheme="minorEastAsia" w:hAnsi="Times New Roman"/>
          <w:noProof/>
          <w:sz w:val="20"/>
          <w:szCs w:val="20"/>
        </w:rPr>
        <w:t xml:space="preserve">ing rule. In </w:t>
      </w:r>
      <w:r w:rsidR="00C1390E">
        <w:rPr>
          <w:rFonts w:ascii="Times New Roman" w:eastAsiaTheme="minorEastAsia" w:hAnsi="Times New Roman"/>
          <w:noProof/>
          <w:sz w:val="20"/>
          <w:szCs w:val="20"/>
        </w:rPr>
        <w:t>email dicussion[3]</w:t>
      </w:r>
      <w:r w:rsidR="0006362D" w:rsidRPr="00A957DE">
        <w:rPr>
          <w:rFonts w:ascii="Times New Roman" w:eastAsiaTheme="minorEastAsia" w:hAnsi="Times New Roman"/>
          <w:noProof/>
          <w:sz w:val="20"/>
          <w:szCs w:val="20"/>
        </w:rPr>
        <w:t xml:space="preserve">, UE-ID based grouping rule has been </w:t>
      </w:r>
      <w:r w:rsidR="00C1390E">
        <w:rPr>
          <w:rFonts w:ascii="Times New Roman" w:eastAsiaTheme="minorEastAsia" w:hAnsi="Times New Roman"/>
          <w:noProof/>
          <w:sz w:val="20"/>
          <w:szCs w:val="20"/>
        </w:rPr>
        <w:t xml:space="preserve">considered as </w:t>
      </w:r>
      <w:r w:rsidR="00AB6163">
        <w:rPr>
          <w:rFonts w:ascii="Times New Roman" w:eastAsiaTheme="minorEastAsia" w:hAnsi="Times New Roman"/>
          <w:noProof/>
          <w:sz w:val="20"/>
          <w:szCs w:val="20"/>
        </w:rPr>
        <w:t xml:space="preserve">a </w:t>
      </w:r>
      <w:r w:rsidR="00C1390E">
        <w:rPr>
          <w:rFonts w:ascii="Times New Roman" w:eastAsiaTheme="minorEastAsia" w:hAnsi="Times New Roman"/>
          <w:noProof/>
          <w:sz w:val="20"/>
          <w:szCs w:val="20"/>
        </w:rPr>
        <w:t>baseline</w:t>
      </w:r>
      <w:r w:rsidR="0006362D" w:rsidRPr="00A957DE">
        <w:rPr>
          <w:rFonts w:ascii="Times New Roman" w:eastAsiaTheme="minorEastAsia" w:hAnsi="Times New Roman"/>
          <w:noProof/>
          <w:sz w:val="20"/>
          <w:szCs w:val="20"/>
        </w:rPr>
        <w:t>,</w:t>
      </w:r>
      <w:r w:rsidR="00F40E3B" w:rsidRPr="00A957DE">
        <w:rPr>
          <w:rFonts w:ascii="Times New Roman" w:eastAsiaTheme="minorEastAsia" w:hAnsi="Times New Roman"/>
          <w:noProof/>
          <w:sz w:val="20"/>
          <w:szCs w:val="20"/>
        </w:rPr>
        <w:t xml:space="preserve"> where UE group </w:t>
      </w:r>
      <w:r w:rsidR="00F40E3B" w:rsidRPr="00A957DE">
        <w:rPr>
          <w:rFonts w:ascii="Times New Roman" w:eastAsiaTheme="minorEastAsia" w:hAnsi="Times New Roman" w:hint="eastAsia"/>
          <w:noProof/>
          <w:sz w:val="20"/>
          <w:szCs w:val="20"/>
        </w:rPr>
        <w:t>ID</w:t>
      </w:r>
      <w:r w:rsidR="00F40E3B" w:rsidRPr="00A957DE">
        <w:rPr>
          <w:rFonts w:ascii="Times New Roman" w:eastAsiaTheme="minorEastAsia" w:hAnsi="Times New Roman"/>
          <w:noProof/>
          <w:sz w:val="20"/>
          <w:szCs w:val="20"/>
        </w:rPr>
        <w:t xml:space="preserve"> </w:t>
      </w:r>
      <w:r w:rsidR="00F40E3B" w:rsidRPr="00A957DE">
        <w:rPr>
          <w:rFonts w:ascii="Times New Roman" w:eastAsiaTheme="minorEastAsia" w:hAnsi="Times New Roman" w:hint="eastAsia"/>
          <w:noProof/>
          <w:sz w:val="20"/>
          <w:szCs w:val="20"/>
        </w:rPr>
        <w:t>cou</w:t>
      </w:r>
      <w:r w:rsidR="00F40E3B" w:rsidRPr="00A957DE">
        <w:rPr>
          <w:rFonts w:ascii="Times New Roman" w:eastAsiaTheme="minorEastAsia" w:hAnsi="Times New Roman"/>
          <w:noProof/>
          <w:sz w:val="20"/>
          <w:szCs w:val="20"/>
        </w:rPr>
        <w:t>ld be equal to the value of mod(UE-ID, the number of UE groups)</w:t>
      </w:r>
      <w:r w:rsidR="008416B0" w:rsidRPr="00A957DE">
        <w:rPr>
          <w:rFonts w:ascii="Times New Roman" w:eastAsiaTheme="minorEastAsia" w:hAnsi="Times New Roman"/>
          <w:noProof/>
          <w:sz w:val="20"/>
          <w:szCs w:val="20"/>
        </w:rPr>
        <w:t>, this method could make UE grouped randomly</w:t>
      </w:r>
      <w:r w:rsidR="00F40E3B" w:rsidRPr="00A957DE">
        <w:rPr>
          <w:rFonts w:ascii="Times New Roman" w:eastAsiaTheme="minorEastAsia" w:hAnsi="Times New Roman"/>
          <w:noProof/>
          <w:sz w:val="20"/>
          <w:szCs w:val="20"/>
        </w:rPr>
        <w:t xml:space="preserve">. However, based on this method, it is </w:t>
      </w:r>
      <w:r w:rsidR="00C1390E" w:rsidRPr="00C1390E">
        <w:rPr>
          <w:rFonts w:ascii="Times New Roman" w:eastAsiaTheme="minorEastAsia" w:hAnsi="Times New Roman"/>
          <w:noProof/>
          <w:sz w:val="20"/>
          <w:szCs w:val="20"/>
        </w:rPr>
        <w:t xml:space="preserve">unavoidable </w:t>
      </w:r>
      <w:r w:rsidR="00F40E3B" w:rsidRPr="00A957DE">
        <w:rPr>
          <w:rFonts w:ascii="Times New Roman" w:eastAsiaTheme="minorEastAsia" w:hAnsi="Times New Roman"/>
          <w:noProof/>
          <w:sz w:val="20"/>
          <w:szCs w:val="20"/>
        </w:rPr>
        <w:t xml:space="preserve">that the UEs with low paging probability and UEs with high paging probability will be </w:t>
      </w:r>
      <w:r w:rsidR="00C1390E">
        <w:rPr>
          <w:rFonts w:ascii="Times New Roman" w:eastAsiaTheme="minorEastAsia" w:hAnsi="Times New Roman"/>
          <w:noProof/>
          <w:sz w:val="20"/>
          <w:szCs w:val="20"/>
        </w:rPr>
        <w:t>in</w:t>
      </w:r>
      <w:r w:rsidR="00F40E3B" w:rsidRPr="00A957DE">
        <w:rPr>
          <w:rFonts w:ascii="Times New Roman" w:eastAsiaTheme="minorEastAsia" w:hAnsi="Times New Roman"/>
          <w:noProof/>
          <w:sz w:val="20"/>
          <w:szCs w:val="20"/>
        </w:rPr>
        <w:t xml:space="preserve"> the same group, </w:t>
      </w:r>
      <w:r w:rsidR="007006A2">
        <w:rPr>
          <w:rFonts w:ascii="Times New Roman" w:eastAsiaTheme="minorEastAsia" w:hAnsi="Times New Roman"/>
          <w:noProof/>
          <w:sz w:val="20"/>
          <w:szCs w:val="20"/>
        </w:rPr>
        <w:t xml:space="preserve">which may lead to a situation where </w:t>
      </w:r>
      <w:r w:rsidR="00F40E3B" w:rsidRPr="00A957DE">
        <w:rPr>
          <w:rFonts w:ascii="Times New Roman" w:eastAsiaTheme="minorEastAsia" w:hAnsi="Times New Roman"/>
          <w:noProof/>
          <w:sz w:val="20"/>
          <w:szCs w:val="20"/>
        </w:rPr>
        <w:t>UE</w:t>
      </w:r>
      <w:r w:rsidR="007006A2">
        <w:rPr>
          <w:rFonts w:ascii="Times New Roman" w:eastAsiaTheme="minorEastAsia" w:hAnsi="Times New Roman"/>
          <w:noProof/>
          <w:sz w:val="20"/>
          <w:szCs w:val="20"/>
        </w:rPr>
        <w:t>(s)</w:t>
      </w:r>
      <w:r w:rsidR="00F40E3B" w:rsidRPr="00A957DE">
        <w:rPr>
          <w:rFonts w:ascii="Times New Roman" w:eastAsiaTheme="minorEastAsia" w:hAnsi="Times New Roman"/>
          <w:noProof/>
          <w:sz w:val="20"/>
          <w:szCs w:val="20"/>
        </w:rPr>
        <w:t xml:space="preserve"> with low paging probability </w:t>
      </w:r>
      <w:r w:rsidR="00D771FF">
        <w:rPr>
          <w:rFonts w:ascii="Times New Roman" w:eastAsiaTheme="minorEastAsia" w:hAnsi="Times New Roman"/>
          <w:noProof/>
          <w:sz w:val="20"/>
          <w:szCs w:val="20"/>
        </w:rPr>
        <w:t xml:space="preserve">t receive a false </w:t>
      </w:r>
      <w:r w:rsidR="00F40E3B" w:rsidRPr="00A957DE">
        <w:rPr>
          <w:rFonts w:ascii="Times New Roman" w:eastAsiaTheme="minorEastAsia" w:hAnsi="Times New Roman"/>
          <w:noProof/>
          <w:sz w:val="20"/>
          <w:szCs w:val="20"/>
        </w:rPr>
        <w:t xml:space="preserve"> paging alarm</w:t>
      </w:r>
      <w:r w:rsidR="00C1390E">
        <w:rPr>
          <w:rFonts w:ascii="Times New Roman" w:eastAsiaTheme="minorEastAsia" w:hAnsi="Times New Roman"/>
          <w:noProof/>
          <w:sz w:val="20"/>
          <w:szCs w:val="20"/>
        </w:rPr>
        <w:t xml:space="preserve"> and </w:t>
      </w:r>
      <w:r w:rsidR="00D771FF">
        <w:rPr>
          <w:rFonts w:ascii="Times New Roman" w:eastAsiaTheme="minorEastAsia" w:hAnsi="Times New Roman"/>
          <w:noProof/>
          <w:sz w:val="20"/>
          <w:szCs w:val="20"/>
        </w:rPr>
        <w:t xml:space="preserve">hence unnecessarily </w:t>
      </w:r>
      <w:r w:rsidR="00D771FF" w:rsidRPr="00A957DE">
        <w:rPr>
          <w:rFonts w:ascii="Times New Roman" w:eastAsiaTheme="minorEastAsia" w:hAnsi="Times New Roman"/>
          <w:noProof/>
          <w:sz w:val="20"/>
          <w:szCs w:val="20"/>
        </w:rPr>
        <w:t xml:space="preserve"> </w:t>
      </w:r>
      <w:r w:rsidR="00C1390E" w:rsidRPr="00A957DE">
        <w:rPr>
          <w:rFonts w:ascii="Times New Roman" w:eastAsiaTheme="minorEastAsia" w:hAnsi="Times New Roman"/>
          <w:noProof/>
          <w:sz w:val="20"/>
          <w:szCs w:val="20"/>
        </w:rPr>
        <w:t>decode</w:t>
      </w:r>
      <w:r w:rsidR="00C1390E">
        <w:rPr>
          <w:rFonts w:ascii="Times New Roman" w:eastAsiaTheme="minorEastAsia" w:hAnsi="Times New Roman"/>
          <w:noProof/>
          <w:sz w:val="20"/>
          <w:szCs w:val="20"/>
        </w:rPr>
        <w:t xml:space="preserve"> </w:t>
      </w:r>
      <w:r w:rsidR="00D771FF">
        <w:rPr>
          <w:rFonts w:ascii="Times New Roman" w:eastAsiaTheme="minorEastAsia" w:hAnsi="Times New Roman"/>
          <w:noProof/>
          <w:sz w:val="20"/>
          <w:szCs w:val="20"/>
        </w:rPr>
        <w:t xml:space="preserve">the </w:t>
      </w:r>
      <w:r w:rsidR="00C1390E">
        <w:rPr>
          <w:rFonts w:ascii="Times New Roman" w:eastAsiaTheme="minorEastAsia" w:hAnsi="Times New Roman"/>
          <w:noProof/>
          <w:sz w:val="20"/>
          <w:szCs w:val="20"/>
        </w:rPr>
        <w:t xml:space="preserve">paging message if the UE with high paging probabiity is paged, </w:t>
      </w:r>
      <w:r w:rsidR="00D771FF">
        <w:rPr>
          <w:rFonts w:ascii="Times New Roman" w:eastAsiaTheme="minorEastAsia" w:hAnsi="Times New Roman"/>
          <w:noProof/>
          <w:sz w:val="20"/>
          <w:szCs w:val="20"/>
        </w:rPr>
        <w:t>resulting in an increased power consumption</w:t>
      </w:r>
      <w:r w:rsidR="008416B0" w:rsidRPr="00A957DE">
        <w:rPr>
          <w:rFonts w:ascii="Times New Roman" w:eastAsiaTheme="minorEastAsia" w:hAnsi="Times New Roman"/>
          <w:noProof/>
          <w:sz w:val="20"/>
          <w:szCs w:val="20"/>
        </w:rPr>
        <w:t>. Thus, the paging probability</w:t>
      </w:r>
      <w:r w:rsidR="00C1390E">
        <w:rPr>
          <w:rFonts w:ascii="Times New Roman" w:eastAsiaTheme="minorEastAsia" w:hAnsi="Times New Roman"/>
          <w:noProof/>
          <w:sz w:val="20"/>
          <w:szCs w:val="20"/>
        </w:rPr>
        <w:t xml:space="preserve"> </w:t>
      </w:r>
      <w:r w:rsidR="008416B0" w:rsidRPr="00A957DE">
        <w:rPr>
          <w:rFonts w:ascii="Times New Roman" w:eastAsiaTheme="minorEastAsia" w:hAnsi="Times New Roman"/>
          <w:noProof/>
          <w:sz w:val="20"/>
          <w:szCs w:val="20"/>
        </w:rPr>
        <w:t xml:space="preserve">based grouping as in NB-IOT WUS </w:t>
      </w:r>
      <w:r w:rsidR="0097255B" w:rsidRPr="00A957DE">
        <w:rPr>
          <w:rFonts w:ascii="Times New Roman" w:eastAsiaTheme="minorEastAsia" w:hAnsi="Times New Roman"/>
          <w:noProof/>
          <w:sz w:val="20"/>
          <w:szCs w:val="20"/>
        </w:rPr>
        <w:t>may be</w:t>
      </w:r>
      <w:r w:rsidR="008416B0" w:rsidRPr="00A957DE">
        <w:rPr>
          <w:rFonts w:ascii="Times New Roman" w:eastAsiaTheme="minorEastAsia" w:hAnsi="Times New Roman"/>
          <w:noProof/>
          <w:sz w:val="20"/>
          <w:szCs w:val="20"/>
        </w:rPr>
        <w:t xml:space="preserve"> also </w:t>
      </w:r>
      <w:r w:rsidR="0097255B" w:rsidRPr="00A957DE">
        <w:rPr>
          <w:rFonts w:ascii="Times New Roman" w:eastAsiaTheme="minorEastAsia" w:hAnsi="Times New Roman"/>
          <w:noProof/>
          <w:sz w:val="20"/>
          <w:szCs w:val="20"/>
        </w:rPr>
        <w:t>beneficial to NR UE power saving,</w:t>
      </w:r>
      <w:r w:rsidR="008416B0" w:rsidRPr="00A957DE">
        <w:rPr>
          <w:rFonts w:ascii="Times New Roman" w:eastAsiaTheme="minorEastAsia" w:hAnsi="Times New Roman"/>
          <w:noProof/>
          <w:sz w:val="20"/>
          <w:szCs w:val="20"/>
        </w:rPr>
        <w:t xml:space="preserve"> the difference is the UE group ID is indicated by</w:t>
      </w:r>
      <w:r w:rsidR="0097255B" w:rsidRPr="00A957DE">
        <w:rPr>
          <w:rFonts w:ascii="Times New Roman" w:eastAsiaTheme="minorEastAsia" w:hAnsi="Times New Roman"/>
          <w:noProof/>
          <w:sz w:val="20"/>
          <w:szCs w:val="20"/>
        </w:rPr>
        <w:t xml:space="preserve"> above</w:t>
      </w:r>
      <w:r w:rsidR="008416B0" w:rsidRPr="00A957DE">
        <w:rPr>
          <w:rFonts w:ascii="Times New Roman" w:eastAsiaTheme="minorEastAsia" w:hAnsi="Times New Roman"/>
          <w:noProof/>
          <w:sz w:val="20"/>
          <w:szCs w:val="20"/>
        </w:rPr>
        <w:t xml:space="preserve"> </w:t>
      </w:r>
      <w:r w:rsidR="0097255B" w:rsidRPr="00A957DE">
        <w:rPr>
          <w:rFonts w:ascii="Times New Roman" w:eastAsiaTheme="minorEastAsia" w:hAnsi="Times New Roman"/>
          <w:noProof/>
          <w:sz w:val="20"/>
          <w:szCs w:val="20"/>
        </w:rPr>
        <w:t>paging enhanced options or their combination</w:t>
      </w:r>
      <w:r w:rsidR="00F40E3B" w:rsidRPr="00A957DE">
        <w:rPr>
          <w:rFonts w:ascii="Times New Roman" w:eastAsiaTheme="minorEastAsia" w:hAnsi="Times New Roman"/>
          <w:noProof/>
          <w:sz w:val="20"/>
          <w:szCs w:val="20"/>
        </w:rPr>
        <w:t>.</w:t>
      </w:r>
      <w:r w:rsidR="0097255B" w:rsidRPr="00A957DE">
        <w:rPr>
          <w:rFonts w:ascii="Times New Roman" w:eastAsiaTheme="minorEastAsia" w:hAnsi="Times New Roman"/>
          <w:noProof/>
          <w:sz w:val="20"/>
          <w:szCs w:val="20"/>
        </w:rPr>
        <w:t xml:space="preserve"> However, the final decision only be made based on RAN1 evaluations.</w:t>
      </w:r>
    </w:p>
    <w:p w14:paraId="4D58963C" w14:textId="77777777" w:rsidR="00540039" w:rsidRPr="00A957DE" w:rsidRDefault="008416B0" w:rsidP="00445C9F">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 xml:space="preserve">Proposal2: </w:t>
      </w:r>
      <w:r w:rsidR="00A957DE">
        <w:rPr>
          <w:rFonts w:ascii="Times New Roman" w:hAnsi="Times New Roman"/>
          <w:b/>
          <w:bCs/>
          <w:sz w:val="20"/>
          <w:szCs w:val="20"/>
        </w:rPr>
        <w:t>T</w:t>
      </w:r>
      <w:r w:rsidRPr="00A957DE">
        <w:rPr>
          <w:rFonts w:ascii="Times New Roman" w:hAnsi="Times New Roman"/>
          <w:b/>
          <w:bCs/>
          <w:sz w:val="20"/>
          <w:szCs w:val="20"/>
        </w:rPr>
        <w:t>he paging probability</w:t>
      </w:r>
      <w:r w:rsidR="00C53398" w:rsidRPr="00A957DE">
        <w:rPr>
          <w:rFonts w:ascii="Times New Roman" w:hAnsi="Times New Roman"/>
          <w:b/>
          <w:bCs/>
          <w:sz w:val="20"/>
          <w:szCs w:val="20"/>
        </w:rPr>
        <w:t>-</w:t>
      </w:r>
      <w:r w:rsidRPr="00A957DE">
        <w:rPr>
          <w:rFonts w:ascii="Times New Roman" w:hAnsi="Times New Roman"/>
          <w:b/>
          <w:bCs/>
          <w:sz w:val="20"/>
          <w:szCs w:val="20"/>
        </w:rPr>
        <w:t>based grouping could be used to group UE for power saving</w:t>
      </w:r>
      <w:r w:rsidR="0097255B" w:rsidRPr="00A957DE">
        <w:rPr>
          <w:rFonts w:ascii="Times New Roman" w:hAnsi="Times New Roman"/>
          <w:b/>
          <w:bCs/>
          <w:sz w:val="20"/>
          <w:szCs w:val="20"/>
        </w:rPr>
        <w:t xml:space="preserve"> if the RAN1 evaluation show its benefit.</w:t>
      </w:r>
    </w:p>
    <w:p w14:paraId="5A885E67" w14:textId="66639240" w:rsidR="0097255B" w:rsidRPr="00A957DE" w:rsidRDefault="00A957DE" w:rsidP="00445C9F">
      <w:pPr>
        <w:spacing w:beforeLines="50" w:before="156" w:afterLines="50" w:after="156"/>
        <w:rPr>
          <w:rFonts w:ascii="Times New Roman" w:eastAsiaTheme="minorEastAsia" w:hAnsi="Times New Roman"/>
          <w:noProof/>
          <w:sz w:val="20"/>
          <w:szCs w:val="20"/>
        </w:rPr>
      </w:pPr>
      <w:r w:rsidRPr="00A957DE">
        <w:rPr>
          <w:rFonts w:ascii="Times New Roman" w:eastAsiaTheme="minorEastAsia" w:hAnsi="Times New Roman"/>
          <w:noProof/>
          <w:sz w:val="20"/>
          <w:szCs w:val="20"/>
        </w:rPr>
        <w:t>The network needs to extend the paging area to multiple cells if the UE in idle/inactive mode moves to other cell</w:t>
      </w:r>
      <w:r w:rsidR="00D771FF">
        <w:rPr>
          <w:rFonts w:ascii="Times New Roman" w:eastAsiaTheme="minorEastAsia" w:hAnsi="Times New Roman"/>
          <w:noProof/>
          <w:sz w:val="20"/>
          <w:szCs w:val="20"/>
        </w:rPr>
        <w:t>s</w:t>
      </w:r>
      <w:r w:rsidRPr="00A957DE">
        <w:rPr>
          <w:rFonts w:ascii="Times New Roman" w:eastAsiaTheme="minorEastAsia" w:hAnsi="Times New Roman"/>
          <w:noProof/>
          <w:sz w:val="20"/>
          <w:szCs w:val="20"/>
        </w:rPr>
        <w:t xml:space="preserve"> from the cell UE </w:t>
      </w:r>
      <w:r w:rsidR="00D771FF">
        <w:rPr>
          <w:rFonts w:ascii="Times New Roman" w:eastAsiaTheme="minorEastAsia" w:hAnsi="Times New Roman"/>
          <w:noProof/>
          <w:sz w:val="20"/>
          <w:szCs w:val="20"/>
        </w:rPr>
        <w:t xml:space="preserve">was connected to previoulsy </w:t>
      </w:r>
      <w:r w:rsidRPr="00A957DE">
        <w:rPr>
          <w:rFonts w:ascii="Times New Roman" w:eastAsiaTheme="minorEastAsia" w:hAnsi="Times New Roman"/>
          <w:noProof/>
          <w:sz w:val="20"/>
          <w:szCs w:val="20"/>
        </w:rPr>
        <w:t>, then the other UE in the same group and in the same paging area has to decode the paging message</w:t>
      </w:r>
      <w:r w:rsidR="00D771FF">
        <w:rPr>
          <w:rFonts w:ascii="Times New Roman" w:eastAsiaTheme="minorEastAsia" w:hAnsi="Times New Roman"/>
          <w:noProof/>
          <w:sz w:val="20"/>
          <w:szCs w:val="20"/>
        </w:rPr>
        <w:t>. I</w:t>
      </w:r>
      <w:r w:rsidRPr="00A957DE">
        <w:rPr>
          <w:rFonts w:ascii="Times New Roman" w:eastAsiaTheme="minorEastAsia" w:hAnsi="Times New Roman"/>
          <w:noProof/>
          <w:sz w:val="20"/>
          <w:szCs w:val="20"/>
        </w:rPr>
        <w:t xml:space="preserve">t will introduce the unnecessary paging decoding to those UE in the extended area even in the TA. The method </w:t>
      </w:r>
      <w:r w:rsidR="00B26413">
        <w:rPr>
          <w:rFonts w:ascii="Times New Roman" w:eastAsiaTheme="minorEastAsia" w:hAnsi="Times New Roman"/>
          <w:noProof/>
          <w:sz w:val="20"/>
          <w:szCs w:val="20"/>
        </w:rPr>
        <w:t xml:space="preserve">to group UEs depending on their location/mobility, i.e. </w:t>
      </w:r>
      <w:r w:rsidRPr="00A957DE">
        <w:rPr>
          <w:rFonts w:ascii="Times New Roman" w:eastAsiaTheme="minorEastAsia" w:hAnsi="Times New Roman"/>
          <w:noProof/>
          <w:sz w:val="20"/>
          <w:szCs w:val="20"/>
        </w:rPr>
        <w:t xml:space="preserve">one or more dedicated groups for </w:t>
      </w:r>
      <w:r w:rsidRPr="00A957DE">
        <w:rPr>
          <w:rFonts w:ascii="Times New Roman" w:eastAsiaTheme="minorEastAsia" w:hAnsi="Times New Roman" w:hint="eastAsia"/>
          <w:noProof/>
          <w:sz w:val="20"/>
          <w:szCs w:val="20"/>
        </w:rPr>
        <w:t>UE</w:t>
      </w:r>
      <w:r w:rsidRPr="00A957DE">
        <w:rPr>
          <w:rFonts w:ascii="Times New Roman" w:eastAsiaTheme="minorEastAsia" w:hAnsi="Times New Roman"/>
          <w:noProof/>
          <w:sz w:val="20"/>
          <w:szCs w:val="20"/>
        </w:rPr>
        <w:t xml:space="preserve"> </w:t>
      </w:r>
      <w:r w:rsidRPr="00A957DE">
        <w:rPr>
          <w:rFonts w:ascii="Times New Roman" w:eastAsiaTheme="minorEastAsia" w:hAnsi="Times New Roman" w:hint="eastAsia"/>
          <w:noProof/>
          <w:sz w:val="20"/>
          <w:szCs w:val="20"/>
        </w:rPr>
        <w:t>n</w:t>
      </w:r>
      <w:r w:rsidRPr="00A957DE">
        <w:rPr>
          <w:rFonts w:ascii="Times New Roman" w:eastAsiaTheme="minorEastAsia" w:hAnsi="Times New Roman"/>
          <w:noProof/>
          <w:sz w:val="20"/>
          <w:szCs w:val="20"/>
        </w:rPr>
        <w:t xml:space="preserve">ot </w:t>
      </w:r>
      <w:r w:rsidR="00B26413">
        <w:rPr>
          <w:rFonts w:ascii="Times New Roman" w:eastAsiaTheme="minorEastAsia" w:hAnsi="Times New Roman"/>
          <w:noProof/>
          <w:sz w:val="20"/>
          <w:szCs w:val="20"/>
        </w:rPr>
        <w:t xml:space="preserve">located </w:t>
      </w:r>
      <w:r w:rsidRPr="00A957DE">
        <w:rPr>
          <w:rFonts w:ascii="Times New Roman" w:eastAsiaTheme="minorEastAsia" w:hAnsi="Times New Roman"/>
          <w:noProof/>
          <w:sz w:val="20"/>
          <w:szCs w:val="20"/>
        </w:rPr>
        <w:t xml:space="preserve">in the last used cell or </w:t>
      </w:r>
      <w:r w:rsidR="00B26413">
        <w:rPr>
          <w:rFonts w:ascii="Times New Roman" w:eastAsiaTheme="minorEastAsia" w:hAnsi="Times New Roman"/>
          <w:noProof/>
          <w:sz w:val="20"/>
          <w:szCs w:val="20"/>
        </w:rPr>
        <w:t xml:space="preserve">not located in a set of cells preconfigured </w:t>
      </w:r>
      <w:r w:rsidR="00230B47">
        <w:rPr>
          <w:rFonts w:ascii="Times New Roman" w:eastAsiaTheme="minorEastAsia" w:hAnsi="Times New Roman"/>
          <w:noProof/>
          <w:sz w:val="20"/>
          <w:szCs w:val="20"/>
        </w:rPr>
        <w:t>by network</w:t>
      </w:r>
      <w:r w:rsidR="00B26413">
        <w:rPr>
          <w:rFonts w:ascii="Times New Roman" w:eastAsiaTheme="minorEastAsia" w:hAnsi="Times New Roman"/>
          <w:noProof/>
          <w:sz w:val="20"/>
          <w:szCs w:val="20"/>
        </w:rPr>
        <w:t>,</w:t>
      </w:r>
      <w:r w:rsidR="00230B47">
        <w:rPr>
          <w:rFonts w:ascii="Times New Roman" w:eastAsiaTheme="minorEastAsia" w:hAnsi="Times New Roman"/>
          <w:noProof/>
          <w:sz w:val="20"/>
          <w:szCs w:val="20"/>
        </w:rPr>
        <w:t xml:space="preserve"> </w:t>
      </w:r>
      <w:r w:rsidRPr="00A957DE">
        <w:rPr>
          <w:rFonts w:ascii="Times New Roman" w:eastAsiaTheme="minorEastAsia" w:hAnsi="Times New Roman"/>
          <w:noProof/>
          <w:sz w:val="20"/>
          <w:szCs w:val="20"/>
        </w:rPr>
        <w:t xml:space="preserve">could be considered. </w:t>
      </w:r>
      <w:r w:rsidR="008416B0" w:rsidRPr="00A957DE">
        <w:rPr>
          <w:rFonts w:ascii="Times New Roman" w:eastAsiaTheme="minorEastAsia" w:hAnsi="Times New Roman"/>
          <w:noProof/>
          <w:sz w:val="20"/>
          <w:szCs w:val="20"/>
        </w:rPr>
        <w:t xml:space="preserve">By this way, the </w:t>
      </w:r>
      <w:r w:rsidRPr="00A957DE">
        <w:rPr>
          <w:rFonts w:ascii="Times New Roman" w:eastAsiaTheme="minorEastAsia" w:hAnsi="Times New Roman"/>
          <w:noProof/>
          <w:sz w:val="20"/>
          <w:szCs w:val="20"/>
        </w:rPr>
        <w:t>un</w:t>
      </w:r>
      <w:r>
        <w:rPr>
          <w:rFonts w:ascii="Times New Roman" w:eastAsiaTheme="minorEastAsia" w:hAnsi="Times New Roman"/>
          <w:noProof/>
          <w:sz w:val="20"/>
          <w:szCs w:val="20"/>
        </w:rPr>
        <w:t>n</w:t>
      </w:r>
      <w:r w:rsidRPr="00A957DE">
        <w:rPr>
          <w:rFonts w:ascii="Times New Roman" w:eastAsiaTheme="minorEastAsia" w:hAnsi="Times New Roman"/>
          <w:noProof/>
          <w:sz w:val="20"/>
          <w:szCs w:val="20"/>
        </w:rPr>
        <w:t>e</w:t>
      </w:r>
      <w:r>
        <w:rPr>
          <w:rFonts w:ascii="Times New Roman" w:eastAsiaTheme="minorEastAsia" w:hAnsi="Times New Roman"/>
          <w:noProof/>
          <w:sz w:val="20"/>
          <w:szCs w:val="20"/>
        </w:rPr>
        <w:t>ce</w:t>
      </w:r>
      <w:r w:rsidRPr="00A957DE">
        <w:rPr>
          <w:rFonts w:ascii="Times New Roman" w:eastAsiaTheme="minorEastAsia" w:hAnsi="Times New Roman"/>
          <w:noProof/>
          <w:sz w:val="20"/>
          <w:szCs w:val="20"/>
        </w:rPr>
        <w:t>ssary</w:t>
      </w:r>
      <w:r w:rsidR="008416B0" w:rsidRPr="00A957DE">
        <w:rPr>
          <w:rFonts w:ascii="Times New Roman" w:eastAsiaTheme="minorEastAsia" w:hAnsi="Times New Roman"/>
          <w:noProof/>
          <w:sz w:val="20"/>
          <w:szCs w:val="20"/>
        </w:rPr>
        <w:t xml:space="preserve"> paging </w:t>
      </w:r>
      <w:r w:rsidRPr="00A957DE">
        <w:rPr>
          <w:rFonts w:ascii="Times New Roman" w:eastAsiaTheme="minorEastAsia" w:hAnsi="Times New Roman"/>
          <w:noProof/>
          <w:sz w:val="20"/>
          <w:szCs w:val="20"/>
        </w:rPr>
        <w:t>decoding</w:t>
      </w:r>
      <w:r w:rsidR="008416B0" w:rsidRPr="00A957DE">
        <w:rPr>
          <w:rFonts w:ascii="Times New Roman" w:eastAsiaTheme="minorEastAsia" w:hAnsi="Times New Roman"/>
          <w:noProof/>
          <w:sz w:val="20"/>
          <w:szCs w:val="20"/>
        </w:rPr>
        <w:t xml:space="preserve"> by paging extension could be limited to UEs in some dedicated groups. </w:t>
      </w:r>
    </w:p>
    <w:p w14:paraId="3C9A70C2" w14:textId="45D70EE7" w:rsidR="000B05FD" w:rsidRPr="00A957DE" w:rsidRDefault="008416B0" w:rsidP="00445C9F">
      <w:pPr>
        <w:spacing w:beforeLines="50" w:before="156" w:afterLines="50" w:after="156"/>
        <w:rPr>
          <w:sz w:val="20"/>
          <w:szCs w:val="20"/>
        </w:rPr>
      </w:pPr>
      <w:r w:rsidRPr="00A957DE">
        <w:rPr>
          <w:rFonts w:ascii="Times New Roman" w:hAnsi="Times New Roman"/>
          <w:b/>
          <w:bCs/>
          <w:sz w:val="20"/>
          <w:szCs w:val="20"/>
        </w:rPr>
        <w:t xml:space="preserve">Proposal3: </w:t>
      </w:r>
      <w:r w:rsidR="00A47BA3">
        <w:rPr>
          <w:rFonts w:ascii="Times New Roman" w:hAnsi="Times New Roman"/>
          <w:b/>
          <w:bCs/>
          <w:sz w:val="20"/>
          <w:szCs w:val="20"/>
        </w:rPr>
        <w:t xml:space="preserve">It can be considered to group UEs based on their location/mobility, </w:t>
      </w:r>
      <w:proofErr w:type="spellStart"/>
      <w:r w:rsidR="00A47BA3">
        <w:rPr>
          <w:rFonts w:ascii="Times New Roman" w:hAnsi="Times New Roman"/>
          <w:b/>
          <w:bCs/>
          <w:sz w:val="20"/>
          <w:szCs w:val="20"/>
        </w:rPr>
        <w:t>i.e</w:t>
      </w:r>
      <w:proofErr w:type="spellEnd"/>
      <w:r w:rsidR="002D5A31">
        <w:rPr>
          <w:rFonts w:ascii="Times New Roman" w:hAnsi="Times New Roman"/>
          <w:b/>
          <w:bCs/>
          <w:sz w:val="20"/>
          <w:szCs w:val="20"/>
        </w:rPr>
        <w:t>,</w:t>
      </w:r>
      <w:r w:rsidR="00A47BA3">
        <w:rPr>
          <w:rFonts w:ascii="Times New Roman" w:hAnsi="Times New Roman"/>
          <w:b/>
          <w:bCs/>
          <w:sz w:val="20"/>
          <w:szCs w:val="20"/>
        </w:rPr>
        <w:t xml:space="preserve"> </w:t>
      </w:r>
      <w:r w:rsidRPr="00A957DE">
        <w:rPr>
          <w:rFonts w:ascii="Times New Roman" w:hAnsi="Times New Roman"/>
          <w:b/>
          <w:bCs/>
          <w:sz w:val="20"/>
          <w:szCs w:val="20"/>
        </w:rPr>
        <w:t>UE</w:t>
      </w:r>
      <w:r w:rsidR="00A47BA3">
        <w:rPr>
          <w:rFonts w:ascii="Times New Roman" w:hAnsi="Times New Roman"/>
          <w:b/>
          <w:bCs/>
          <w:sz w:val="20"/>
          <w:szCs w:val="20"/>
        </w:rPr>
        <w:t>s not located</w:t>
      </w:r>
      <w:r w:rsidRPr="00A957DE">
        <w:rPr>
          <w:rFonts w:ascii="Times New Roman" w:hAnsi="Times New Roman"/>
          <w:b/>
          <w:bCs/>
          <w:sz w:val="20"/>
          <w:szCs w:val="20"/>
        </w:rPr>
        <w:t xml:space="preserve"> in the last used cell or not </w:t>
      </w:r>
      <w:r w:rsidR="00A47BA3">
        <w:rPr>
          <w:rFonts w:ascii="Times New Roman" w:hAnsi="Times New Roman"/>
          <w:b/>
          <w:bCs/>
          <w:sz w:val="20"/>
          <w:szCs w:val="20"/>
        </w:rPr>
        <w:t xml:space="preserve">located in a set of cells preconfigured by NW </w:t>
      </w:r>
      <w:r w:rsidR="00C53398" w:rsidRPr="00A957DE">
        <w:rPr>
          <w:rFonts w:ascii="Times New Roman" w:hAnsi="Times New Roman"/>
          <w:b/>
          <w:bCs/>
          <w:sz w:val="20"/>
          <w:szCs w:val="20"/>
        </w:rPr>
        <w:t>could be allocated to one or more dedicated paging group</w:t>
      </w:r>
      <w:r w:rsidR="002D5A31">
        <w:rPr>
          <w:rFonts w:ascii="Times New Roman" w:hAnsi="Times New Roman"/>
          <w:b/>
          <w:bCs/>
          <w:sz w:val="20"/>
          <w:szCs w:val="20"/>
        </w:rPr>
        <w:t xml:space="preserve"> </w:t>
      </w:r>
      <w:r w:rsidR="00C53398" w:rsidRPr="00A957DE">
        <w:rPr>
          <w:rFonts w:ascii="Times New Roman" w:hAnsi="Times New Roman"/>
          <w:b/>
          <w:bCs/>
          <w:sz w:val="20"/>
          <w:szCs w:val="20"/>
        </w:rPr>
        <w:t xml:space="preserve">to </w:t>
      </w:r>
      <w:r w:rsidR="00A47BA3">
        <w:rPr>
          <w:rFonts w:ascii="Times New Roman" w:hAnsi="Times New Roman"/>
          <w:b/>
          <w:bCs/>
          <w:sz w:val="20"/>
          <w:szCs w:val="20"/>
        </w:rPr>
        <w:t xml:space="preserve">reduce </w:t>
      </w:r>
      <w:r w:rsidR="00C53398" w:rsidRPr="00A957DE">
        <w:rPr>
          <w:rFonts w:ascii="Times New Roman" w:hAnsi="Times New Roman"/>
          <w:b/>
          <w:bCs/>
          <w:sz w:val="20"/>
          <w:szCs w:val="20"/>
        </w:rPr>
        <w:t xml:space="preserve">the </w:t>
      </w:r>
      <w:r w:rsidR="00A47BA3">
        <w:rPr>
          <w:rFonts w:ascii="Times New Roman" w:hAnsi="Times New Roman"/>
          <w:b/>
          <w:bCs/>
          <w:sz w:val="20"/>
          <w:szCs w:val="20"/>
        </w:rPr>
        <w:t>false</w:t>
      </w:r>
      <w:r w:rsidR="00A47BA3" w:rsidRPr="00A957DE">
        <w:rPr>
          <w:rFonts w:ascii="Times New Roman" w:hAnsi="Times New Roman"/>
          <w:b/>
          <w:bCs/>
          <w:sz w:val="20"/>
          <w:szCs w:val="20"/>
        </w:rPr>
        <w:t xml:space="preserve"> </w:t>
      </w:r>
      <w:r w:rsidR="00C53398" w:rsidRPr="00A957DE">
        <w:rPr>
          <w:rFonts w:ascii="Times New Roman" w:hAnsi="Times New Roman"/>
          <w:b/>
          <w:bCs/>
          <w:sz w:val="20"/>
          <w:szCs w:val="20"/>
        </w:rPr>
        <w:t xml:space="preserve">paging alarm </w:t>
      </w:r>
      <w:r w:rsidR="00A47BA3">
        <w:rPr>
          <w:rFonts w:ascii="Times New Roman" w:hAnsi="Times New Roman"/>
          <w:b/>
          <w:bCs/>
          <w:sz w:val="20"/>
          <w:szCs w:val="20"/>
        </w:rPr>
        <w:t xml:space="preserve">rate </w:t>
      </w:r>
      <w:r w:rsidR="00C53398" w:rsidRPr="00A957DE">
        <w:rPr>
          <w:rFonts w:ascii="Times New Roman" w:hAnsi="Times New Roman"/>
          <w:b/>
          <w:bCs/>
          <w:sz w:val="20"/>
          <w:szCs w:val="20"/>
        </w:rPr>
        <w:t>by paging extension.</w:t>
      </w:r>
    </w:p>
    <w:p w14:paraId="0BE48611"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58F7E782" w14:textId="77777777"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w:t>
      </w:r>
      <w:r w:rsidR="007523D8">
        <w:rPr>
          <w:rFonts w:ascii="Times New Roman" w:hAnsi="Times New Roman"/>
          <w:sz w:val="20"/>
          <w:szCs w:val="20"/>
          <w:lang w:val="en-GB"/>
        </w:rPr>
        <w:t>paging enhancement</w:t>
      </w:r>
      <w:r w:rsidR="00C53398">
        <w:rPr>
          <w:rFonts w:ascii="Times New Roman" w:hAnsi="Times New Roman"/>
          <w:sz w:val="20"/>
          <w:szCs w:val="20"/>
          <w:lang w:val="en-GB"/>
        </w:rPr>
        <w:t xml:space="preserve"> method and the grouping rule 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39793BF2" w14:textId="578A05D3" w:rsidR="007523D8" w:rsidRPr="00A957DE" w:rsidRDefault="007523D8" w:rsidP="007523D8">
      <w:pPr>
        <w:spacing w:beforeLines="50" w:before="156" w:afterLines="50" w:after="156"/>
        <w:rPr>
          <w:rFonts w:ascii="Times New Roman" w:hAnsi="Times New Roman"/>
          <w:b/>
          <w:bCs/>
          <w:sz w:val="20"/>
          <w:szCs w:val="20"/>
        </w:rPr>
      </w:pPr>
      <w:r w:rsidRPr="00A957DE">
        <w:rPr>
          <w:rFonts w:ascii="Times New Roman" w:hAnsi="Times New Roman" w:hint="eastAsia"/>
          <w:b/>
          <w:bCs/>
          <w:sz w:val="20"/>
          <w:szCs w:val="20"/>
        </w:rPr>
        <w:t>P</w:t>
      </w:r>
      <w:r w:rsidRPr="00A957DE">
        <w:rPr>
          <w:rFonts w:ascii="Times New Roman" w:hAnsi="Times New Roman"/>
          <w:b/>
          <w:bCs/>
          <w:sz w:val="20"/>
          <w:szCs w:val="20"/>
        </w:rPr>
        <w:t>roposal1: From the view of reduce the unnecessary paging decoding, the network could configure the method of paging early indication or wake-up signal (WUS) for UE subgroups combined with other option to increase the number of UE paging groups</w:t>
      </w:r>
      <w:r w:rsidR="00FE6D64">
        <w:rPr>
          <w:rFonts w:ascii="Times New Roman" w:hAnsi="Times New Roman"/>
          <w:b/>
          <w:bCs/>
          <w:sz w:val="20"/>
          <w:szCs w:val="20"/>
        </w:rPr>
        <w:t>.</w:t>
      </w:r>
      <w:r w:rsidRPr="00A957DE">
        <w:rPr>
          <w:rFonts w:ascii="Times New Roman" w:hAnsi="Times New Roman"/>
          <w:b/>
          <w:bCs/>
          <w:sz w:val="20"/>
          <w:szCs w:val="20"/>
        </w:rPr>
        <w:t xml:space="preserve"> </w:t>
      </w:r>
      <w:r w:rsidR="00FE6D64">
        <w:rPr>
          <w:rFonts w:ascii="Times New Roman" w:hAnsi="Times New Roman"/>
          <w:b/>
          <w:bCs/>
          <w:sz w:val="20"/>
          <w:szCs w:val="20"/>
        </w:rPr>
        <w:t>T</w:t>
      </w:r>
      <w:r w:rsidRPr="00A957DE">
        <w:rPr>
          <w:rFonts w:ascii="Times New Roman" w:hAnsi="Times New Roman"/>
          <w:b/>
          <w:bCs/>
          <w:sz w:val="20"/>
          <w:szCs w:val="20"/>
        </w:rPr>
        <w:t>he final decision can only be made based on RAN1 evaluations.</w:t>
      </w:r>
    </w:p>
    <w:p w14:paraId="7AFD84F5" w14:textId="77777777" w:rsidR="007523D8" w:rsidRPr="00A957DE" w:rsidRDefault="007523D8" w:rsidP="007523D8">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 xml:space="preserve">Proposal2: </w:t>
      </w:r>
      <w:r>
        <w:rPr>
          <w:rFonts w:ascii="Times New Roman" w:hAnsi="Times New Roman"/>
          <w:b/>
          <w:bCs/>
          <w:sz w:val="20"/>
          <w:szCs w:val="20"/>
        </w:rPr>
        <w:t>T</w:t>
      </w:r>
      <w:r w:rsidRPr="00A957DE">
        <w:rPr>
          <w:rFonts w:ascii="Times New Roman" w:hAnsi="Times New Roman"/>
          <w:b/>
          <w:bCs/>
          <w:sz w:val="20"/>
          <w:szCs w:val="20"/>
        </w:rPr>
        <w:t>he paging probability-based grouping could be used to group UE for power saving if the RAN1 evaluation show its benefit.</w:t>
      </w:r>
    </w:p>
    <w:p w14:paraId="1FE5E5A3" w14:textId="77777777" w:rsidR="002D5A31" w:rsidRPr="002D5A31" w:rsidRDefault="002D5A31" w:rsidP="002D5A31">
      <w:pPr>
        <w:spacing w:beforeLines="50" w:before="156" w:afterLines="50" w:after="156"/>
        <w:rPr>
          <w:sz w:val="20"/>
          <w:szCs w:val="20"/>
        </w:rPr>
      </w:pPr>
      <w:r w:rsidRPr="002D5A31">
        <w:rPr>
          <w:rFonts w:ascii="Times New Roman" w:hAnsi="Times New Roman"/>
          <w:b/>
          <w:bCs/>
          <w:sz w:val="20"/>
          <w:szCs w:val="20"/>
        </w:rPr>
        <w:t xml:space="preserve">Proposal3: It can be considered to group UEs based on their location/mobility, </w:t>
      </w:r>
      <w:proofErr w:type="spellStart"/>
      <w:r w:rsidRPr="002D5A31">
        <w:rPr>
          <w:rFonts w:ascii="Times New Roman" w:hAnsi="Times New Roman"/>
          <w:b/>
          <w:bCs/>
          <w:sz w:val="20"/>
          <w:szCs w:val="20"/>
        </w:rPr>
        <w:t>i.e</w:t>
      </w:r>
      <w:proofErr w:type="spellEnd"/>
      <w:r w:rsidRPr="002D5A31">
        <w:rPr>
          <w:rFonts w:ascii="Times New Roman" w:hAnsi="Times New Roman"/>
          <w:b/>
          <w:bCs/>
          <w:sz w:val="20"/>
          <w:szCs w:val="20"/>
        </w:rPr>
        <w:t>, UEs not located in the last used cell or not located in a set of cells preconfigured by NW could be allocated to one or more dedicated paging group to reduce the false paging alarm rate by paging extension.</w:t>
      </w:r>
    </w:p>
    <w:p w14:paraId="143688EF"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 xml:space="preserve">References </w:t>
      </w:r>
    </w:p>
    <w:p w14:paraId="0B2FEE1A" w14:textId="77777777" w:rsidR="00445C9F" w:rsidRPr="009B7658" w:rsidRDefault="006C1242" w:rsidP="00445C9F">
      <w:pPr>
        <w:pStyle w:val="Reference"/>
      </w:pPr>
      <w:bookmarkStart w:id="4" w:name="_Ref28939630"/>
      <w:bookmarkEnd w:id="3"/>
      <w:r w:rsidRPr="006C1242">
        <w:t>RP-200938</w:t>
      </w:r>
      <w:r w:rsidR="00445C9F" w:rsidRPr="009B7658">
        <w:rPr>
          <w:rFonts w:hint="eastAsia"/>
        </w:rPr>
        <w:t xml:space="preserve">, </w:t>
      </w:r>
      <w:r w:rsidR="00445C9F" w:rsidRPr="009B7658">
        <w:t>“</w:t>
      </w:r>
      <w:r w:rsidRPr="006C1242">
        <w:t>Revised WID UE Power Saving Enhancements for NR</w:t>
      </w:r>
      <w:r w:rsidR="00445C9F" w:rsidRPr="009B7658">
        <w:t>”</w:t>
      </w:r>
      <w:r w:rsidR="00445C9F" w:rsidRPr="009B7658">
        <w:rPr>
          <w:rFonts w:hint="eastAsia"/>
        </w:rPr>
        <w:t>,</w:t>
      </w:r>
      <w:r w:rsidR="009B7658" w:rsidRPr="009B7658">
        <w:t xml:space="preserve"> MediaTek Inc, </w:t>
      </w:r>
      <w:r w:rsidRPr="006C1242">
        <w:t>June 29 - July 3, 2020</w:t>
      </w:r>
      <w:r w:rsidR="00445C9F" w:rsidRPr="009B7658">
        <w:t>.</w:t>
      </w:r>
    </w:p>
    <w:p w14:paraId="48CE148A" w14:textId="77777777" w:rsidR="00771B3D" w:rsidRPr="007523D8" w:rsidRDefault="00771B3D" w:rsidP="00771B3D">
      <w:pPr>
        <w:pStyle w:val="Reference"/>
      </w:pPr>
      <w:r>
        <w:t>38.840, “Study on User Equipment (UE) power saving in NR”</w:t>
      </w:r>
      <w:r w:rsidR="00C94E74">
        <w:t>.</w:t>
      </w:r>
    </w:p>
    <w:p w14:paraId="24F6DBB5" w14:textId="32AFB50C" w:rsidR="007523D8" w:rsidRPr="007523D8" w:rsidRDefault="007523D8" w:rsidP="007523D8">
      <w:pPr>
        <w:pStyle w:val="Reference"/>
      </w:pPr>
      <w:r>
        <w:t>“</w:t>
      </w:r>
      <w:r w:rsidRPr="007523D8">
        <w:t>Report of email discussion [Post111-e][</w:t>
      </w:r>
      <w:proofErr w:type="gramStart"/>
      <w:r w:rsidRPr="007523D8">
        <w:t>907][</w:t>
      </w:r>
      <w:proofErr w:type="spellStart"/>
      <w:proofErr w:type="gramEnd"/>
      <w:r w:rsidRPr="007523D8">
        <w:t>ePowSav</w:t>
      </w:r>
      <w:proofErr w:type="spellEnd"/>
      <w:r w:rsidRPr="007523D8">
        <w:t>] UE grouping</w:t>
      </w:r>
      <w:r>
        <w:t xml:space="preserve">”, </w:t>
      </w:r>
      <w:r w:rsidRPr="007523D8">
        <w:t>MediaTek Inc,</w:t>
      </w:r>
      <w:r w:rsidRPr="007523D8">
        <w:rPr>
          <w:rFonts w:hint="eastAsia"/>
        </w:rPr>
        <w:t xml:space="preserve"> </w:t>
      </w:r>
      <w:r w:rsidRPr="007523D8">
        <w:t>2 – 13 November 2020</w:t>
      </w:r>
      <w:bookmarkEnd w:id="4"/>
      <w:r>
        <w:t>.</w:t>
      </w:r>
    </w:p>
    <w:sectPr w:rsidR="007523D8" w:rsidRPr="007523D8" w:rsidSect="00590698">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57347" w14:textId="77777777" w:rsidR="00483376" w:rsidRDefault="00483376">
      <w:r>
        <w:separator/>
      </w:r>
    </w:p>
  </w:endnote>
  <w:endnote w:type="continuationSeparator" w:id="0">
    <w:p w14:paraId="3C83EBC0" w14:textId="77777777" w:rsidR="00483376" w:rsidRDefault="0048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48337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52C71" w14:textId="77777777" w:rsidR="00483376" w:rsidRDefault="00483376">
      <w:r>
        <w:separator/>
      </w:r>
    </w:p>
  </w:footnote>
  <w:footnote w:type="continuationSeparator" w:id="0">
    <w:p w14:paraId="4346DC95" w14:textId="77777777" w:rsidR="00483376" w:rsidRDefault="00483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8"/>
  </w:num>
  <w:num w:numId="4">
    <w:abstractNumId w:val="5"/>
  </w:num>
  <w:num w:numId="5">
    <w:abstractNumId w:val="7"/>
  </w:num>
  <w:num w:numId="6">
    <w:abstractNumId w:val="1"/>
  </w:num>
  <w:num w:numId="7">
    <w:abstractNumId w:val="6"/>
  </w:num>
  <w:num w:numId="8">
    <w:abstractNumId w:val="4"/>
  </w:num>
  <w:num w:numId="9">
    <w:abstractNumId w:val="3"/>
  </w:num>
  <w:num w:numId="10">
    <w:abstractNumId w:val="4"/>
  </w:num>
  <w:num w:numId="11">
    <w:abstractNumId w:val="4"/>
  </w:num>
  <w:num w:numId="12">
    <w:abstractNumId w:val="4"/>
  </w:num>
  <w:num w:numId="13">
    <w:abstractNumId w:val="2"/>
  </w:num>
  <w:num w:numId="14">
    <w:abstractNumId w:val="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6362D"/>
    <w:rsid w:val="0009570D"/>
    <w:rsid w:val="000B05FD"/>
    <w:rsid w:val="000B5089"/>
    <w:rsid w:val="001A3FE3"/>
    <w:rsid w:val="001E0DD0"/>
    <w:rsid w:val="001E2959"/>
    <w:rsid w:val="00230B47"/>
    <w:rsid w:val="002D5A31"/>
    <w:rsid w:val="003D33A9"/>
    <w:rsid w:val="003D6C23"/>
    <w:rsid w:val="003F3DAB"/>
    <w:rsid w:val="004268FD"/>
    <w:rsid w:val="00445C9F"/>
    <w:rsid w:val="00483376"/>
    <w:rsid w:val="004F7650"/>
    <w:rsid w:val="00540039"/>
    <w:rsid w:val="00554E48"/>
    <w:rsid w:val="00562B56"/>
    <w:rsid w:val="00595A52"/>
    <w:rsid w:val="005A30E1"/>
    <w:rsid w:val="005D38E7"/>
    <w:rsid w:val="005E6BC2"/>
    <w:rsid w:val="00652459"/>
    <w:rsid w:val="00666B4E"/>
    <w:rsid w:val="006C10B9"/>
    <w:rsid w:val="006C1242"/>
    <w:rsid w:val="007006A2"/>
    <w:rsid w:val="00701590"/>
    <w:rsid w:val="007523D8"/>
    <w:rsid w:val="00771B3D"/>
    <w:rsid w:val="0077230C"/>
    <w:rsid w:val="007B0BA7"/>
    <w:rsid w:val="00803A01"/>
    <w:rsid w:val="00804AC0"/>
    <w:rsid w:val="008416B0"/>
    <w:rsid w:val="00851E55"/>
    <w:rsid w:val="00866252"/>
    <w:rsid w:val="00915FE6"/>
    <w:rsid w:val="0097255B"/>
    <w:rsid w:val="00982333"/>
    <w:rsid w:val="009A7106"/>
    <w:rsid w:val="009B7658"/>
    <w:rsid w:val="00A054C9"/>
    <w:rsid w:val="00A20D09"/>
    <w:rsid w:val="00A25C6A"/>
    <w:rsid w:val="00A47BA3"/>
    <w:rsid w:val="00A957DE"/>
    <w:rsid w:val="00AB6163"/>
    <w:rsid w:val="00AF6EA6"/>
    <w:rsid w:val="00B1787E"/>
    <w:rsid w:val="00B26413"/>
    <w:rsid w:val="00B5553A"/>
    <w:rsid w:val="00B66976"/>
    <w:rsid w:val="00C1390E"/>
    <w:rsid w:val="00C53398"/>
    <w:rsid w:val="00C93694"/>
    <w:rsid w:val="00C94E74"/>
    <w:rsid w:val="00CB56C8"/>
    <w:rsid w:val="00CC2396"/>
    <w:rsid w:val="00CD6405"/>
    <w:rsid w:val="00D0615E"/>
    <w:rsid w:val="00D46832"/>
    <w:rsid w:val="00D645C9"/>
    <w:rsid w:val="00D771FF"/>
    <w:rsid w:val="00D901C5"/>
    <w:rsid w:val="00DC1BAC"/>
    <w:rsid w:val="00E165BB"/>
    <w:rsid w:val="00E17296"/>
    <w:rsid w:val="00E33DA1"/>
    <w:rsid w:val="00E83811"/>
    <w:rsid w:val="00EB6EFF"/>
    <w:rsid w:val="00EE14BC"/>
    <w:rsid w:val="00EF2B72"/>
    <w:rsid w:val="00F10370"/>
    <w:rsid w:val="00F40E3B"/>
    <w:rsid w:val="00FE6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ac">
    <w:name w:val="annotation reference"/>
    <w:basedOn w:val="a0"/>
    <w:uiPriority w:val="99"/>
    <w:semiHidden/>
    <w:unhideWhenUsed/>
    <w:rsid w:val="00652459"/>
    <w:rPr>
      <w:sz w:val="16"/>
      <w:szCs w:val="16"/>
    </w:rPr>
  </w:style>
  <w:style w:type="paragraph" w:styleId="ad">
    <w:name w:val="annotation text"/>
    <w:basedOn w:val="a"/>
    <w:link w:val="ae"/>
    <w:uiPriority w:val="99"/>
    <w:semiHidden/>
    <w:unhideWhenUsed/>
    <w:rsid w:val="00652459"/>
    <w:rPr>
      <w:sz w:val="20"/>
      <w:szCs w:val="20"/>
    </w:rPr>
  </w:style>
  <w:style w:type="character" w:customStyle="1" w:styleId="ae">
    <w:name w:val="批注文字 字符"/>
    <w:basedOn w:val="a0"/>
    <w:link w:val="ad"/>
    <w:uiPriority w:val="99"/>
    <w:semiHidden/>
    <w:rsid w:val="00652459"/>
    <w:rPr>
      <w:rFonts w:ascii="Calibri" w:eastAsia="宋体" w:hAnsi="Calibri" w:cs="Times New Roman"/>
      <w:sz w:val="20"/>
      <w:szCs w:val="20"/>
    </w:rPr>
  </w:style>
  <w:style w:type="paragraph" w:styleId="af">
    <w:name w:val="annotation subject"/>
    <w:basedOn w:val="ad"/>
    <w:next w:val="ad"/>
    <w:link w:val="af0"/>
    <w:uiPriority w:val="99"/>
    <w:semiHidden/>
    <w:unhideWhenUsed/>
    <w:rsid w:val="00652459"/>
    <w:rPr>
      <w:b/>
      <w:bCs/>
    </w:rPr>
  </w:style>
  <w:style w:type="character" w:customStyle="1" w:styleId="af0">
    <w:name w:val="批注主题 字符"/>
    <w:basedOn w:val="ae"/>
    <w:link w:val="af"/>
    <w:uiPriority w:val="99"/>
    <w:semiHidden/>
    <w:rsid w:val="00652459"/>
    <w:rPr>
      <w:rFonts w:ascii="Calibri" w:eastAsia="宋体"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2</cp:revision>
  <dcterms:created xsi:type="dcterms:W3CDTF">2020-10-23T03:57:00Z</dcterms:created>
  <dcterms:modified xsi:type="dcterms:W3CDTF">2020-10-23T03:57:00Z</dcterms:modified>
</cp:coreProperties>
</file>